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1B5672B6" w:rsidR="00C972A7" w:rsidRDefault="00745B48" w:rsidP="00C972A7">
      <w:pPr>
        <w:jc w:val="center"/>
        <w:rPr>
          <w:rFonts w:ascii="Arial" w:hAnsi="Arial" w:cs="Arial"/>
          <w:b/>
          <w:color w:val="000000"/>
          <w:sz w:val="36"/>
          <w:szCs w:val="36"/>
        </w:rPr>
      </w:pPr>
      <w:r>
        <w:rPr>
          <w:rFonts w:ascii="Arial" w:hAnsi="Arial" w:cs="Arial"/>
          <w:b/>
          <w:color w:val="000000"/>
          <w:sz w:val="36"/>
          <w:szCs w:val="36"/>
        </w:rPr>
        <w:t>ELEKTROTEHNIKA 2</w:t>
      </w:r>
    </w:p>
    <w:p w14:paraId="34F55819" w14:textId="435739F6"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Pr>
          <w:rFonts w:ascii="Arial" w:hAnsi="Arial" w:cs="Arial"/>
          <w:color w:val="000000"/>
          <w:sz w:val="28"/>
          <w:szCs w:val="28"/>
        </w:rPr>
        <w:t>trokovni modul M</w:t>
      </w:r>
      <w:r w:rsidR="00745B48">
        <w:rPr>
          <w:rFonts w:ascii="Arial" w:hAnsi="Arial" w:cs="Arial"/>
          <w:color w:val="000000"/>
          <w:sz w:val="28"/>
          <w:szCs w:val="28"/>
        </w:rPr>
        <w:t>3</w:t>
      </w:r>
      <w:r w:rsidR="00954A3F">
        <w:rPr>
          <w:rFonts w:ascii="Arial" w:hAnsi="Arial" w:cs="Arial"/>
          <w:color w:val="000000"/>
          <w:sz w:val="28"/>
          <w:szCs w:val="28"/>
        </w:rPr>
        <w:t xml:space="preserve"> – obvezni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6316924B" w:rsidR="00190FFE" w:rsidRDefault="00190FFE" w:rsidP="00190FFE">
      <w:pPr>
        <w:jc w:val="center"/>
        <w:rPr>
          <w:rFonts w:ascii="Arial" w:hAnsi="Arial" w:cs="Arial"/>
          <w:b/>
          <w:color w:val="000000"/>
          <w:sz w:val="28"/>
          <w:szCs w:val="28"/>
        </w:rPr>
      </w:pPr>
      <w:r>
        <w:rPr>
          <w:rFonts w:ascii="Arial" w:hAnsi="Arial" w:cs="Arial"/>
          <w:b/>
          <w:color w:val="000000"/>
          <w:sz w:val="28"/>
          <w:szCs w:val="28"/>
        </w:rPr>
        <w:t xml:space="preserve">Elektrotehnik </w:t>
      </w:r>
      <w:r w:rsidR="00954A3F">
        <w:rPr>
          <w:rFonts w:ascii="Arial" w:hAnsi="Arial" w:cs="Arial"/>
          <w:b/>
          <w:color w:val="000000"/>
          <w:sz w:val="28"/>
          <w:szCs w:val="28"/>
        </w:rPr>
        <w:t>–</w:t>
      </w:r>
      <w:r>
        <w:rPr>
          <w:rFonts w:ascii="Arial" w:hAnsi="Arial" w:cs="Arial"/>
          <w:b/>
          <w:color w:val="000000"/>
          <w:sz w:val="28"/>
          <w:szCs w:val="28"/>
        </w:rPr>
        <w:t xml:space="preserve"> </w:t>
      </w:r>
      <w:r w:rsidR="00954A3F">
        <w:rPr>
          <w:rFonts w:ascii="Arial" w:hAnsi="Arial" w:cs="Arial"/>
          <w:b/>
          <w:color w:val="000000"/>
          <w:sz w:val="28"/>
          <w:szCs w:val="28"/>
        </w:rPr>
        <w:t>SSI, 2.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033B714B" w:rsidR="00C972A7" w:rsidRDefault="00745B48" w:rsidP="00C972A7">
      <w:pPr>
        <w:jc w:val="center"/>
        <w:rPr>
          <w:rFonts w:ascii="Arial" w:hAnsi="Arial" w:cs="Arial"/>
          <w:color w:val="000000"/>
        </w:rPr>
      </w:pPr>
      <w:r>
        <w:rPr>
          <w:rFonts w:ascii="Arial" w:hAnsi="Arial" w:cs="Arial"/>
          <w:color w:val="000000"/>
        </w:rPr>
        <w:t>Anita Uran</w:t>
      </w:r>
      <w:r w:rsidR="00190FFE">
        <w:rPr>
          <w:rFonts w:ascii="Arial" w:hAnsi="Arial" w:cs="Arial"/>
          <w:color w:val="000000"/>
        </w:rPr>
        <w:t xml:space="preserve"> – teoretični pouk in vaje</w:t>
      </w:r>
    </w:p>
    <w:p w14:paraId="205A8A1B" w14:textId="636D2184" w:rsidR="00190FFE" w:rsidRDefault="00745B48" w:rsidP="00C972A7">
      <w:pPr>
        <w:jc w:val="center"/>
        <w:rPr>
          <w:rFonts w:ascii="Arial" w:hAnsi="Arial" w:cs="Arial"/>
          <w:color w:val="000000"/>
        </w:rPr>
      </w:pPr>
      <w:r>
        <w:rPr>
          <w:rFonts w:ascii="Arial" w:hAnsi="Arial" w:cs="Arial"/>
          <w:color w:val="000000"/>
        </w:rPr>
        <w:t>Janez Kozar</w:t>
      </w:r>
      <w:r w:rsidR="00190FFE">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3860D87A" w14:textId="69BA54E8" w:rsidR="0056331D"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531287" w:history="1">
        <w:r w:rsidR="0056331D" w:rsidRPr="001F3084">
          <w:rPr>
            <w:rStyle w:val="Hiperpovezava"/>
            <w:noProof/>
          </w:rPr>
          <w:t>1</w:t>
        </w:r>
        <w:r w:rsidR="0056331D">
          <w:rPr>
            <w:rFonts w:asciiTheme="minorHAnsi" w:eastAsiaTheme="minorEastAsia" w:hAnsiTheme="minorHAnsi" w:cstheme="minorBidi"/>
            <w:b w:val="0"/>
            <w:bCs w:val="0"/>
            <w:caps w:val="0"/>
            <w:noProof/>
            <w:kern w:val="2"/>
            <w:sz w:val="22"/>
            <w:szCs w:val="22"/>
            <w14:ligatures w14:val="standardContextual"/>
          </w:rPr>
          <w:tab/>
        </w:r>
        <w:r w:rsidR="0056331D" w:rsidRPr="001F3084">
          <w:rPr>
            <w:rStyle w:val="Hiperpovezava"/>
            <w:noProof/>
          </w:rPr>
          <w:t>Priprava načrta ocenjevanja znanja</w:t>
        </w:r>
        <w:r w:rsidR="0056331D">
          <w:rPr>
            <w:noProof/>
            <w:webHidden/>
          </w:rPr>
          <w:tab/>
        </w:r>
        <w:r w:rsidR="0056331D">
          <w:rPr>
            <w:noProof/>
            <w:webHidden/>
          </w:rPr>
          <w:fldChar w:fldCharType="begin"/>
        </w:r>
        <w:r w:rsidR="0056331D">
          <w:rPr>
            <w:noProof/>
            <w:webHidden/>
          </w:rPr>
          <w:instrText xml:space="preserve"> PAGEREF _Toc181531287 \h </w:instrText>
        </w:r>
        <w:r w:rsidR="0056331D">
          <w:rPr>
            <w:noProof/>
            <w:webHidden/>
          </w:rPr>
        </w:r>
        <w:r w:rsidR="0056331D">
          <w:rPr>
            <w:noProof/>
            <w:webHidden/>
          </w:rPr>
          <w:fldChar w:fldCharType="separate"/>
        </w:r>
        <w:r w:rsidR="0056331D">
          <w:rPr>
            <w:noProof/>
            <w:webHidden/>
          </w:rPr>
          <w:t>3</w:t>
        </w:r>
        <w:r w:rsidR="0056331D">
          <w:rPr>
            <w:noProof/>
            <w:webHidden/>
          </w:rPr>
          <w:fldChar w:fldCharType="end"/>
        </w:r>
      </w:hyperlink>
    </w:p>
    <w:p w14:paraId="765DA2D9" w14:textId="47DCC5C9" w:rsidR="0056331D" w:rsidRDefault="0056331D">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1288" w:history="1">
        <w:r w:rsidRPr="001F3084">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1F3084">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_Toc181531288 \h </w:instrText>
        </w:r>
        <w:r>
          <w:rPr>
            <w:noProof/>
            <w:webHidden/>
          </w:rPr>
        </w:r>
        <w:r>
          <w:rPr>
            <w:noProof/>
            <w:webHidden/>
          </w:rPr>
          <w:fldChar w:fldCharType="separate"/>
        </w:r>
        <w:r>
          <w:rPr>
            <w:noProof/>
            <w:webHidden/>
          </w:rPr>
          <w:t>3</w:t>
        </w:r>
        <w:r>
          <w:rPr>
            <w:noProof/>
            <w:webHidden/>
          </w:rPr>
          <w:fldChar w:fldCharType="end"/>
        </w:r>
      </w:hyperlink>
    </w:p>
    <w:p w14:paraId="013D5992" w14:textId="3BF04374" w:rsidR="0056331D" w:rsidRDefault="0056331D">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1289" w:history="1">
        <w:r w:rsidRPr="001F3084">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1F3084">
          <w:rPr>
            <w:rStyle w:val="Hiperpovezava"/>
            <w:noProof/>
          </w:rPr>
          <w:t>Elementi načrta ocenjevanja znanja</w:t>
        </w:r>
        <w:r>
          <w:rPr>
            <w:noProof/>
            <w:webHidden/>
          </w:rPr>
          <w:tab/>
        </w:r>
        <w:r>
          <w:rPr>
            <w:noProof/>
            <w:webHidden/>
          </w:rPr>
          <w:fldChar w:fldCharType="begin"/>
        </w:r>
        <w:r>
          <w:rPr>
            <w:noProof/>
            <w:webHidden/>
          </w:rPr>
          <w:instrText xml:space="preserve"> PAGEREF _Toc181531289 \h </w:instrText>
        </w:r>
        <w:r>
          <w:rPr>
            <w:noProof/>
            <w:webHidden/>
          </w:rPr>
        </w:r>
        <w:r>
          <w:rPr>
            <w:noProof/>
            <w:webHidden/>
          </w:rPr>
          <w:fldChar w:fldCharType="separate"/>
        </w:r>
        <w:r>
          <w:rPr>
            <w:noProof/>
            <w:webHidden/>
          </w:rPr>
          <w:t>3</w:t>
        </w:r>
        <w:r>
          <w:rPr>
            <w:noProof/>
            <w:webHidden/>
          </w:rPr>
          <w:fldChar w:fldCharType="end"/>
        </w:r>
      </w:hyperlink>
    </w:p>
    <w:p w14:paraId="29A1D789" w14:textId="0DAF1590" w:rsidR="0056331D" w:rsidRDefault="0056331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290" w:history="1">
        <w:r w:rsidRPr="001F3084">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1F3084">
          <w:rPr>
            <w:rStyle w:val="Hiperpovezava"/>
            <w:noProof/>
          </w:rPr>
          <w:t>Ocenjevanje programskih enot</w:t>
        </w:r>
        <w:r>
          <w:rPr>
            <w:noProof/>
            <w:webHidden/>
          </w:rPr>
          <w:tab/>
        </w:r>
        <w:r>
          <w:rPr>
            <w:noProof/>
            <w:webHidden/>
          </w:rPr>
          <w:fldChar w:fldCharType="begin"/>
        </w:r>
        <w:r>
          <w:rPr>
            <w:noProof/>
            <w:webHidden/>
          </w:rPr>
          <w:instrText xml:space="preserve"> PAGEREF _Toc181531290 \h </w:instrText>
        </w:r>
        <w:r>
          <w:rPr>
            <w:noProof/>
            <w:webHidden/>
          </w:rPr>
        </w:r>
        <w:r>
          <w:rPr>
            <w:noProof/>
            <w:webHidden/>
          </w:rPr>
          <w:fldChar w:fldCharType="separate"/>
        </w:r>
        <w:r>
          <w:rPr>
            <w:noProof/>
            <w:webHidden/>
          </w:rPr>
          <w:t>3</w:t>
        </w:r>
        <w:r>
          <w:rPr>
            <w:noProof/>
            <w:webHidden/>
          </w:rPr>
          <w:fldChar w:fldCharType="end"/>
        </w:r>
      </w:hyperlink>
    </w:p>
    <w:p w14:paraId="40D65DAA" w14:textId="5048757A" w:rsidR="0056331D" w:rsidRDefault="0056331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291" w:history="1">
        <w:r w:rsidRPr="001F3084">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1F3084">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_Toc181531291 \h </w:instrText>
        </w:r>
        <w:r>
          <w:rPr>
            <w:noProof/>
            <w:webHidden/>
          </w:rPr>
        </w:r>
        <w:r>
          <w:rPr>
            <w:noProof/>
            <w:webHidden/>
          </w:rPr>
          <w:fldChar w:fldCharType="separate"/>
        </w:r>
        <w:r>
          <w:rPr>
            <w:noProof/>
            <w:webHidden/>
          </w:rPr>
          <w:t>3</w:t>
        </w:r>
        <w:r>
          <w:rPr>
            <w:noProof/>
            <w:webHidden/>
          </w:rPr>
          <w:fldChar w:fldCharType="end"/>
        </w:r>
      </w:hyperlink>
    </w:p>
    <w:p w14:paraId="7AD41F41" w14:textId="3E45D003" w:rsidR="0056331D" w:rsidRDefault="0056331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292" w:history="1">
        <w:r w:rsidRPr="001F3084">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1F3084">
          <w:rPr>
            <w:rStyle w:val="Hiperpovezava"/>
            <w:noProof/>
          </w:rPr>
          <w:t>Minimalni standardi znanja</w:t>
        </w:r>
        <w:r>
          <w:rPr>
            <w:noProof/>
            <w:webHidden/>
          </w:rPr>
          <w:tab/>
        </w:r>
        <w:r>
          <w:rPr>
            <w:noProof/>
            <w:webHidden/>
          </w:rPr>
          <w:fldChar w:fldCharType="begin"/>
        </w:r>
        <w:r>
          <w:rPr>
            <w:noProof/>
            <w:webHidden/>
          </w:rPr>
          <w:instrText xml:space="preserve"> PAGEREF _Toc181531292 \h </w:instrText>
        </w:r>
        <w:r>
          <w:rPr>
            <w:noProof/>
            <w:webHidden/>
          </w:rPr>
        </w:r>
        <w:r>
          <w:rPr>
            <w:noProof/>
            <w:webHidden/>
          </w:rPr>
          <w:fldChar w:fldCharType="separate"/>
        </w:r>
        <w:r>
          <w:rPr>
            <w:noProof/>
            <w:webHidden/>
          </w:rPr>
          <w:t>4</w:t>
        </w:r>
        <w:r>
          <w:rPr>
            <w:noProof/>
            <w:webHidden/>
          </w:rPr>
          <w:fldChar w:fldCharType="end"/>
        </w:r>
      </w:hyperlink>
    </w:p>
    <w:p w14:paraId="36BFF6B3" w14:textId="205B9B77" w:rsidR="0056331D" w:rsidRDefault="0056331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293" w:history="1">
        <w:r w:rsidRPr="001F3084">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1F3084">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_Toc181531293 \h </w:instrText>
        </w:r>
        <w:r>
          <w:rPr>
            <w:noProof/>
            <w:webHidden/>
          </w:rPr>
        </w:r>
        <w:r>
          <w:rPr>
            <w:noProof/>
            <w:webHidden/>
          </w:rPr>
          <w:fldChar w:fldCharType="separate"/>
        </w:r>
        <w:r>
          <w:rPr>
            <w:noProof/>
            <w:webHidden/>
          </w:rPr>
          <w:t>6</w:t>
        </w:r>
        <w:r>
          <w:rPr>
            <w:noProof/>
            <w:webHidden/>
          </w:rPr>
          <w:fldChar w:fldCharType="end"/>
        </w:r>
      </w:hyperlink>
    </w:p>
    <w:p w14:paraId="7D68150E" w14:textId="584CD69F" w:rsidR="0056331D" w:rsidRDefault="0056331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294" w:history="1">
        <w:r w:rsidRPr="001F3084">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1F3084">
          <w:rPr>
            <w:rStyle w:val="Hiperpovezava"/>
            <w:noProof/>
          </w:rPr>
          <w:t>Časovni razpored ocenjevanja znanja</w:t>
        </w:r>
        <w:r>
          <w:rPr>
            <w:noProof/>
            <w:webHidden/>
          </w:rPr>
          <w:tab/>
        </w:r>
        <w:r>
          <w:rPr>
            <w:noProof/>
            <w:webHidden/>
          </w:rPr>
          <w:fldChar w:fldCharType="begin"/>
        </w:r>
        <w:r>
          <w:rPr>
            <w:noProof/>
            <w:webHidden/>
          </w:rPr>
          <w:instrText xml:space="preserve"> PAGEREF _Toc181531294 \h </w:instrText>
        </w:r>
        <w:r>
          <w:rPr>
            <w:noProof/>
            <w:webHidden/>
          </w:rPr>
        </w:r>
        <w:r>
          <w:rPr>
            <w:noProof/>
            <w:webHidden/>
          </w:rPr>
          <w:fldChar w:fldCharType="separate"/>
        </w:r>
        <w:r>
          <w:rPr>
            <w:noProof/>
            <w:webHidden/>
          </w:rPr>
          <w:t>8</w:t>
        </w:r>
        <w:r>
          <w:rPr>
            <w:noProof/>
            <w:webHidden/>
          </w:rPr>
          <w:fldChar w:fldCharType="end"/>
        </w:r>
      </w:hyperlink>
    </w:p>
    <w:p w14:paraId="1CFCA6BC" w14:textId="7C0E374D" w:rsidR="0056331D" w:rsidRDefault="0056331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295" w:history="1">
        <w:r w:rsidRPr="001F3084">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1F3084">
          <w:rPr>
            <w:rStyle w:val="Hiperpovezava"/>
            <w:noProof/>
          </w:rPr>
          <w:t>Število pridobljenih ocen</w:t>
        </w:r>
        <w:r>
          <w:rPr>
            <w:noProof/>
            <w:webHidden/>
          </w:rPr>
          <w:tab/>
        </w:r>
        <w:r>
          <w:rPr>
            <w:noProof/>
            <w:webHidden/>
          </w:rPr>
          <w:fldChar w:fldCharType="begin"/>
        </w:r>
        <w:r>
          <w:rPr>
            <w:noProof/>
            <w:webHidden/>
          </w:rPr>
          <w:instrText xml:space="preserve"> PAGEREF _Toc181531295 \h </w:instrText>
        </w:r>
        <w:r>
          <w:rPr>
            <w:noProof/>
            <w:webHidden/>
          </w:rPr>
        </w:r>
        <w:r>
          <w:rPr>
            <w:noProof/>
            <w:webHidden/>
          </w:rPr>
          <w:fldChar w:fldCharType="separate"/>
        </w:r>
        <w:r>
          <w:rPr>
            <w:noProof/>
            <w:webHidden/>
          </w:rPr>
          <w:t>9</w:t>
        </w:r>
        <w:r>
          <w:rPr>
            <w:noProof/>
            <w:webHidden/>
          </w:rPr>
          <w:fldChar w:fldCharType="end"/>
        </w:r>
      </w:hyperlink>
    </w:p>
    <w:p w14:paraId="23953C76" w14:textId="40AD8799" w:rsidR="0056331D" w:rsidRDefault="0056331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296" w:history="1">
        <w:r w:rsidRPr="001F3084">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1F3084">
          <w:rPr>
            <w:rStyle w:val="Hiperpovezava"/>
            <w:noProof/>
          </w:rPr>
          <w:t>Zaključevanje ocen</w:t>
        </w:r>
        <w:r>
          <w:rPr>
            <w:noProof/>
            <w:webHidden/>
          </w:rPr>
          <w:tab/>
        </w:r>
        <w:r>
          <w:rPr>
            <w:noProof/>
            <w:webHidden/>
          </w:rPr>
          <w:fldChar w:fldCharType="begin"/>
        </w:r>
        <w:r>
          <w:rPr>
            <w:noProof/>
            <w:webHidden/>
          </w:rPr>
          <w:instrText xml:space="preserve"> PAGEREF _Toc181531296 \h </w:instrText>
        </w:r>
        <w:r>
          <w:rPr>
            <w:noProof/>
            <w:webHidden/>
          </w:rPr>
        </w:r>
        <w:r>
          <w:rPr>
            <w:noProof/>
            <w:webHidden/>
          </w:rPr>
          <w:fldChar w:fldCharType="separate"/>
        </w:r>
        <w:r>
          <w:rPr>
            <w:noProof/>
            <w:webHidden/>
          </w:rPr>
          <w:t>9</w:t>
        </w:r>
        <w:r>
          <w:rPr>
            <w:noProof/>
            <w:webHidden/>
          </w:rPr>
          <w:fldChar w:fldCharType="end"/>
        </w:r>
      </w:hyperlink>
    </w:p>
    <w:p w14:paraId="2F3D3D41" w14:textId="3B6F0A98" w:rsidR="0056331D" w:rsidRDefault="0056331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1297" w:history="1">
        <w:r w:rsidRPr="001F3084">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1F3084">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_Toc181531297 \h </w:instrText>
        </w:r>
        <w:r>
          <w:rPr>
            <w:noProof/>
            <w:webHidden/>
          </w:rPr>
        </w:r>
        <w:r>
          <w:rPr>
            <w:noProof/>
            <w:webHidden/>
          </w:rPr>
          <w:fldChar w:fldCharType="separate"/>
        </w:r>
        <w:r>
          <w:rPr>
            <w:noProof/>
            <w:webHidden/>
          </w:rPr>
          <w:t>9</w:t>
        </w:r>
        <w:r>
          <w:rPr>
            <w:noProof/>
            <w:webHidden/>
          </w:rPr>
          <w:fldChar w:fldCharType="end"/>
        </w:r>
      </w:hyperlink>
    </w:p>
    <w:p w14:paraId="5B63BDE7" w14:textId="56451384" w:rsidR="0056331D" w:rsidRDefault="0056331D">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1298" w:history="1">
        <w:r w:rsidRPr="001F3084">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1F3084">
          <w:rPr>
            <w:rStyle w:val="Hiperpovezava"/>
            <w:noProof/>
          </w:rPr>
          <w:t>Kršitve pri ocenjevanju znanja in izpitih</w:t>
        </w:r>
        <w:r>
          <w:rPr>
            <w:noProof/>
            <w:webHidden/>
          </w:rPr>
          <w:tab/>
        </w:r>
        <w:r>
          <w:rPr>
            <w:noProof/>
            <w:webHidden/>
          </w:rPr>
          <w:fldChar w:fldCharType="begin"/>
        </w:r>
        <w:r>
          <w:rPr>
            <w:noProof/>
            <w:webHidden/>
          </w:rPr>
          <w:instrText xml:space="preserve"> PAGEREF _Toc181531298 \h </w:instrText>
        </w:r>
        <w:r>
          <w:rPr>
            <w:noProof/>
            <w:webHidden/>
          </w:rPr>
        </w:r>
        <w:r>
          <w:rPr>
            <w:noProof/>
            <w:webHidden/>
          </w:rPr>
          <w:fldChar w:fldCharType="separate"/>
        </w:r>
        <w:r>
          <w:rPr>
            <w:noProof/>
            <w:webHidden/>
          </w:rPr>
          <w:t>10</w:t>
        </w:r>
        <w:r>
          <w:rPr>
            <w:noProof/>
            <w:webHidden/>
          </w:rPr>
          <w:fldChar w:fldCharType="end"/>
        </w:r>
      </w:hyperlink>
    </w:p>
    <w:p w14:paraId="1C793836" w14:textId="7D540E96" w:rsidR="0056331D" w:rsidRDefault="0056331D">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1299" w:history="1">
        <w:r w:rsidRPr="001F3084">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1F3084">
          <w:rPr>
            <w:rStyle w:val="Hiperpovezava"/>
            <w:noProof/>
          </w:rPr>
          <w:t>Obveščanje</w:t>
        </w:r>
        <w:r>
          <w:rPr>
            <w:noProof/>
            <w:webHidden/>
          </w:rPr>
          <w:tab/>
        </w:r>
        <w:r>
          <w:rPr>
            <w:noProof/>
            <w:webHidden/>
          </w:rPr>
          <w:fldChar w:fldCharType="begin"/>
        </w:r>
        <w:r>
          <w:rPr>
            <w:noProof/>
            <w:webHidden/>
          </w:rPr>
          <w:instrText xml:space="preserve"> PAGEREF _Toc181531299 \h </w:instrText>
        </w:r>
        <w:r>
          <w:rPr>
            <w:noProof/>
            <w:webHidden/>
          </w:rPr>
        </w:r>
        <w:r>
          <w:rPr>
            <w:noProof/>
            <w:webHidden/>
          </w:rPr>
          <w:fldChar w:fldCharType="separate"/>
        </w:r>
        <w:r>
          <w:rPr>
            <w:noProof/>
            <w:webHidden/>
          </w:rPr>
          <w:t>10</w:t>
        </w:r>
        <w:r>
          <w:rPr>
            <w:noProof/>
            <w:webHidden/>
          </w:rPr>
          <w:fldChar w:fldCharType="end"/>
        </w:r>
      </w:hyperlink>
    </w:p>
    <w:p w14:paraId="716E3BAB" w14:textId="1FEC7E1B" w:rsidR="0056331D" w:rsidRDefault="0056331D">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1300" w:history="1">
        <w:r w:rsidRPr="001F3084">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1F3084">
          <w:rPr>
            <w:rStyle w:val="Hiperpovezava"/>
            <w:noProof/>
          </w:rPr>
          <w:t>Spremljanje načrta ocenjevanja znanja</w:t>
        </w:r>
        <w:r>
          <w:rPr>
            <w:noProof/>
            <w:webHidden/>
          </w:rPr>
          <w:tab/>
        </w:r>
        <w:r>
          <w:rPr>
            <w:noProof/>
            <w:webHidden/>
          </w:rPr>
          <w:fldChar w:fldCharType="begin"/>
        </w:r>
        <w:r>
          <w:rPr>
            <w:noProof/>
            <w:webHidden/>
          </w:rPr>
          <w:instrText xml:space="preserve"> PAGEREF _Toc181531300 \h </w:instrText>
        </w:r>
        <w:r>
          <w:rPr>
            <w:noProof/>
            <w:webHidden/>
          </w:rPr>
        </w:r>
        <w:r>
          <w:rPr>
            <w:noProof/>
            <w:webHidden/>
          </w:rPr>
          <w:fldChar w:fldCharType="separate"/>
        </w:r>
        <w:r>
          <w:rPr>
            <w:noProof/>
            <w:webHidden/>
          </w:rPr>
          <w:t>10</w:t>
        </w:r>
        <w:r>
          <w:rPr>
            <w:noProof/>
            <w:webHidden/>
          </w:rPr>
          <w:fldChar w:fldCharType="end"/>
        </w:r>
      </w:hyperlink>
    </w:p>
    <w:p w14:paraId="511C3E5C" w14:textId="2CF3F6F9"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531287"/>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3CDB23FB"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3C387E">
        <w:rPr>
          <w:rFonts w:ascii="Arial" w:hAnsi="Arial" w:cs="Arial"/>
          <w:sz w:val="20"/>
          <w:szCs w:val="20"/>
        </w:rPr>
        <w:t>Elektrotehnika 2</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531288"/>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531289"/>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531290"/>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531291"/>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4C26092E" w:rsidR="00C972A7" w:rsidRDefault="00745B48" w:rsidP="00DF574D">
            <w:pPr>
              <w:rPr>
                <w:rFonts w:ascii="Arial" w:hAnsi="Arial" w:cs="Arial"/>
                <w:color w:val="000000"/>
                <w:sz w:val="20"/>
                <w:szCs w:val="20"/>
              </w:rPr>
            </w:pPr>
            <w:r>
              <w:rPr>
                <w:rFonts w:ascii="Arial" w:hAnsi="Arial" w:cs="Arial"/>
                <w:color w:val="000000"/>
                <w:sz w:val="20"/>
                <w:szCs w:val="20"/>
              </w:rPr>
              <w:t>Elektrotehnika 2</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0C83D0D1" w:rsidR="00C972A7" w:rsidRDefault="00745B48" w:rsidP="00DF574D">
            <w:pPr>
              <w:rPr>
                <w:rFonts w:ascii="Arial" w:hAnsi="Arial" w:cs="Arial"/>
                <w:color w:val="000000"/>
                <w:sz w:val="20"/>
                <w:szCs w:val="20"/>
              </w:rPr>
            </w:pPr>
            <w:r>
              <w:rPr>
                <w:rFonts w:ascii="Arial" w:hAnsi="Arial" w:cs="Arial"/>
                <w:color w:val="000000"/>
                <w:sz w:val="20"/>
                <w:szCs w:val="20"/>
              </w:rPr>
              <w:t>Elektrotehnika 2</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49DB53E2" w:rsidR="00C972A7" w:rsidRDefault="00FA4316"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531292"/>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75208BD4" w:rsidR="00761B88" w:rsidRDefault="00761B88" w:rsidP="00761B88">
      <w:pPr>
        <w:numPr>
          <w:ilvl w:val="0"/>
          <w:numId w:val="9"/>
        </w:numPr>
        <w:rPr>
          <w:rFonts w:ascii="Arial" w:hAnsi="Arial" w:cs="Arial"/>
          <w:color w:val="000000"/>
          <w:sz w:val="20"/>
          <w:szCs w:val="20"/>
        </w:rPr>
      </w:pPr>
      <w:r>
        <w:rPr>
          <w:rFonts w:ascii="Arial" w:hAnsi="Arial" w:cs="Arial"/>
          <w:color w:val="000000"/>
          <w:sz w:val="20"/>
          <w:szCs w:val="20"/>
        </w:rPr>
        <w:t>Minimalni standard znanja – teoretični pouk in vaje</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268"/>
        <w:gridCol w:w="3823"/>
        <w:gridCol w:w="1842"/>
      </w:tblGrid>
      <w:tr w:rsidR="00745B48" w:rsidRPr="00AB62A3" w14:paraId="5BF1A4C3" w14:textId="77777777" w:rsidTr="00745B48">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A95897" w14:textId="77777777" w:rsidR="00745B48" w:rsidRPr="00426928" w:rsidRDefault="00745B48" w:rsidP="00B27550">
            <w:pPr>
              <w:jc w:val="center"/>
              <w:rPr>
                <w:rFonts w:eastAsia="Calibri"/>
                <w:b/>
                <w:bCs/>
                <w:sz w:val="20"/>
                <w:szCs w:val="20"/>
              </w:rPr>
            </w:pPr>
            <w:r w:rsidRPr="00426928">
              <w:rPr>
                <w:rFonts w:eastAsia="Calibri"/>
                <w:b/>
                <w:bCs/>
                <w:sz w:val="20"/>
                <w:szCs w:val="20"/>
              </w:rPr>
              <w:t>Naslov sklopa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878B1" w14:textId="77777777" w:rsidR="00745B48" w:rsidRPr="00426928" w:rsidRDefault="00745B48" w:rsidP="00B27550">
            <w:pPr>
              <w:jc w:val="center"/>
              <w:rPr>
                <w:rFonts w:eastAsia="Calibri"/>
                <w:b/>
                <w:bCs/>
                <w:sz w:val="20"/>
                <w:szCs w:val="20"/>
              </w:rPr>
            </w:pPr>
            <w:r w:rsidRPr="00426928">
              <w:rPr>
                <w:rFonts w:eastAsia="Calibri"/>
                <w:b/>
                <w:bCs/>
                <w:sz w:val="20"/>
                <w:szCs w:val="20"/>
              </w:rPr>
              <w:t>Teme</w:t>
            </w:r>
          </w:p>
        </w:tc>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FADDFD" w14:textId="77777777" w:rsidR="00745B48" w:rsidRPr="00426928" w:rsidRDefault="00745B48" w:rsidP="00B27550">
            <w:pPr>
              <w:jc w:val="center"/>
              <w:rPr>
                <w:rFonts w:eastAsia="Calibri"/>
                <w:b/>
                <w:bCs/>
                <w:sz w:val="20"/>
                <w:szCs w:val="20"/>
              </w:rPr>
            </w:pPr>
            <w:r w:rsidRPr="00426928">
              <w:rPr>
                <w:rFonts w:eastAsia="Arial Narrow"/>
                <w:b/>
                <w:bCs/>
                <w:sz w:val="20"/>
                <w:szCs w:val="20"/>
              </w:rPr>
              <w:t>Minimalni standard</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31BE4" w14:textId="77777777" w:rsidR="00745B48" w:rsidRPr="00426928" w:rsidRDefault="00745B48" w:rsidP="00745B48">
            <w:pPr>
              <w:ind w:right="-108"/>
              <w:jc w:val="center"/>
              <w:rPr>
                <w:rFonts w:eastAsia="Calibri"/>
                <w:b/>
                <w:bCs/>
                <w:sz w:val="20"/>
                <w:szCs w:val="20"/>
              </w:rPr>
            </w:pPr>
            <w:r w:rsidRPr="00426928">
              <w:rPr>
                <w:rFonts w:eastAsia="Arial Narrow"/>
                <w:b/>
                <w:bCs/>
                <w:sz w:val="20"/>
                <w:szCs w:val="20"/>
              </w:rPr>
              <w:t>Način preverjanja – in ocenjevanja</w:t>
            </w:r>
          </w:p>
        </w:tc>
      </w:tr>
      <w:tr w:rsidR="00745B48" w:rsidRPr="00AB62A3" w14:paraId="75F20B61" w14:textId="77777777" w:rsidTr="00745B48">
        <w:tc>
          <w:tcPr>
            <w:tcW w:w="1134" w:type="dxa"/>
            <w:tcBorders>
              <w:top w:val="single" w:sz="4" w:space="0" w:color="auto"/>
              <w:left w:val="single" w:sz="4" w:space="0" w:color="auto"/>
              <w:bottom w:val="single" w:sz="4" w:space="0" w:color="auto"/>
              <w:right w:val="single" w:sz="4" w:space="0" w:color="auto"/>
            </w:tcBorders>
            <w:shd w:val="clear" w:color="auto" w:fill="auto"/>
          </w:tcPr>
          <w:p w14:paraId="604AA9C0" w14:textId="77777777" w:rsidR="00745B48" w:rsidRPr="00426928" w:rsidRDefault="00745B48" w:rsidP="00B27550">
            <w:pPr>
              <w:ind w:left="113"/>
              <w:rPr>
                <w:color w:val="000000" w:themeColor="text1"/>
                <w:sz w:val="20"/>
                <w:szCs w:val="20"/>
              </w:rPr>
            </w:pPr>
            <w:r w:rsidRPr="00426928">
              <w:rPr>
                <w:color w:val="000000" w:themeColor="text1"/>
                <w:sz w:val="20"/>
                <w:szCs w:val="20"/>
              </w:rPr>
              <w:t>Magnetni pojavi in učinki</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B5F0D95" w14:textId="77777777" w:rsidR="00745B48" w:rsidRPr="00426928" w:rsidRDefault="00745B48" w:rsidP="00745B48">
            <w:pPr>
              <w:numPr>
                <w:ilvl w:val="0"/>
                <w:numId w:val="81"/>
              </w:numPr>
              <w:spacing w:before="100" w:beforeAutospacing="1" w:after="100" w:afterAutospacing="1"/>
              <w:contextualSpacing/>
              <w:textAlignment w:val="baseline"/>
              <w:rPr>
                <w:rFonts w:eastAsia="Calibri"/>
                <w:color w:val="000000" w:themeColor="text1"/>
                <w:sz w:val="20"/>
                <w:szCs w:val="20"/>
              </w:rPr>
            </w:pPr>
            <w:r w:rsidRPr="00426928">
              <w:rPr>
                <w:rFonts w:eastAsia="Arial Narrow"/>
                <w:color w:val="000000" w:themeColor="text1"/>
                <w:sz w:val="20"/>
                <w:szCs w:val="20"/>
              </w:rPr>
              <w:t>Feromagnetne snovi</w:t>
            </w:r>
          </w:p>
          <w:p w14:paraId="7898D701" w14:textId="77777777" w:rsidR="00745B48" w:rsidRPr="00426928" w:rsidRDefault="00745B48" w:rsidP="00745B48">
            <w:pPr>
              <w:numPr>
                <w:ilvl w:val="0"/>
                <w:numId w:val="81"/>
              </w:numPr>
              <w:spacing w:before="100" w:beforeAutospacing="1" w:after="100" w:afterAutospacing="1"/>
              <w:textAlignment w:val="baseline"/>
              <w:rPr>
                <w:rFonts w:eastAsia="Calibri"/>
                <w:color w:val="000000"/>
                <w:sz w:val="20"/>
                <w:szCs w:val="20"/>
              </w:rPr>
            </w:pPr>
            <w:r w:rsidRPr="00426928">
              <w:rPr>
                <w:rFonts w:eastAsia="Arial Narrow"/>
                <w:color w:val="000000" w:themeColor="text1"/>
                <w:sz w:val="20"/>
                <w:szCs w:val="20"/>
              </w:rPr>
              <w:t>Magnetne lastnosti ravnega vodnika, tokovne zanke in tuljave</w:t>
            </w:r>
          </w:p>
          <w:p w14:paraId="1A7D4551" w14:textId="77777777" w:rsidR="00745B48" w:rsidRPr="00426928" w:rsidRDefault="00745B48" w:rsidP="00745B48">
            <w:pPr>
              <w:numPr>
                <w:ilvl w:val="0"/>
                <w:numId w:val="81"/>
              </w:numPr>
              <w:spacing w:before="100" w:beforeAutospacing="1" w:after="100" w:afterAutospacing="1"/>
              <w:textAlignment w:val="baseline"/>
              <w:rPr>
                <w:rFonts w:eastAsia="Calibri"/>
                <w:color w:val="000000"/>
                <w:sz w:val="20"/>
                <w:szCs w:val="20"/>
              </w:rPr>
            </w:pPr>
            <w:r w:rsidRPr="00426928">
              <w:rPr>
                <w:rFonts w:eastAsia="Arial Narrow"/>
                <w:color w:val="000000" w:themeColor="text1"/>
                <w:sz w:val="20"/>
                <w:szCs w:val="20"/>
              </w:rPr>
              <w:t>Magnetna napetost in magnetna poljska jakost</w:t>
            </w:r>
          </w:p>
          <w:p w14:paraId="52D8E2F5" w14:textId="77777777" w:rsidR="00745B48" w:rsidRPr="00426928" w:rsidRDefault="00745B48" w:rsidP="00745B48">
            <w:pPr>
              <w:numPr>
                <w:ilvl w:val="0"/>
                <w:numId w:val="81"/>
              </w:numPr>
              <w:spacing w:before="100" w:beforeAutospacing="1" w:after="100" w:afterAutospacing="1"/>
              <w:textAlignment w:val="baseline"/>
              <w:rPr>
                <w:rFonts w:eastAsia="Calibri"/>
                <w:color w:val="000000"/>
                <w:sz w:val="20"/>
                <w:szCs w:val="20"/>
              </w:rPr>
            </w:pPr>
            <w:r w:rsidRPr="00426928">
              <w:rPr>
                <w:rFonts w:eastAsia="Arial Narrow"/>
                <w:color w:val="000000" w:themeColor="text1"/>
                <w:sz w:val="20"/>
                <w:szCs w:val="20"/>
              </w:rPr>
              <w:t>Snov v magnetnem polju</w:t>
            </w:r>
          </w:p>
          <w:p w14:paraId="6587A320" w14:textId="77777777" w:rsidR="00745B48" w:rsidRPr="00426928" w:rsidRDefault="00745B48" w:rsidP="00745B48">
            <w:pPr>
              <w:numPr>
                <w:ilvl w:val="0"/>
                <w:numId w:val="81"/>
              </w:numPr>
              <w:spacing w:before="100" w:beforeAutospacing="1" w:after="100" w:afterAutospacing="1"/>
              <w:textAlignment w:val="baseline"/>
              <w:rPr>
                <w:rFonts w:eastAsia="Calibri"/>
                <w:color w:val="000000"/>
                <w:sz w:val="20"/>
                <w:szCs w:val="20"/>
              </w:rPr>
            </w:pPr>
            <w:r w:rsidRPr="00426928">
              <w:rPr>
                <w:rFonts w:eastAsia="Arial Narrow"/>
                <w:color w:val="000000" w:themeColor="text1"/>
                <w:sz w:val="20"/>
                <w:szCs w:val="20"/>
              </w:rPr>
              <w:t>Magnetna sila na tokovodnik</w:t>
            </w:r>
          </w:p>
          <w:p w14:paraId="1F89DF77" w14:textId="77777777" w:rsidR="00745B48" w:rsidRPr="00426928" w:rsidRDefault="00745B48" w:rsidP="00745B48">
            <w:pPr>
              <w:numPr>
                <w:ilvl w:val="0"/>
                <w:numId w:val="81"/>
              </w:numPr>
              <w:spacing w:before="100" w:beforeAutospacing="1" w:after="100" w:afterAutospacing="1"/>
              <w:textAlignment w:val="baseline"/>
              <w:rPr>
                <w:rFonts w:eastAsia="Calibri"/>
                <w:color w:val="000000"/>
                <w:sz w:val="20"/>
                <w:szCs w:val="20"/>
              </w:rPr>
            </w:pPr>
            <w:r w:rsidRPr="00426928">
              <w:rPr>
                <w:rFonts w:eastAsia="Arial Narrow"/>
                <w:color w:val="000000" w:themeColor="text1"/>
                <w:sz w:val="20"/>
                <w:szCs w:val="20"/>
              </w:rPr>
              <w:t>Magnetni krog</w:t>
            </w:r>
          </w:p>
          <w:p w14:paraId="074E8DBC" w14:textId="77777777" w:rsidR="00745B48" w:rsidRPr="00426928" w:rsidRDefault="00745B48" w:rsidP="00745B48">
            <w:pPr>
              <w:numPr>
                <w:ilvl w:val="0"/>
                <w:numId w:val="81"/>
              </w:numPr>
              <w:spacing w:before="100" w:beforeAutospacing="1" w:after="100" w:afterAutospacing="1"/>
              <w:textAlignment w:val="baseline"/>
              <w:rPr>
                <w:rFonts w:eastAsia="Calibri"/>
                <w:color w:val="000000"/>
                <w:sz w:val="20"/>
                <w:szCs w:val="20"/>
              </w:rPr>
            </w:pPr>
            <w:r w:rsidRPr="00426928">
              <w:rPr>
                <w:rFonts w:eastAsia="Arial Narrow"/>
                <w:color w:val="000000" w:themeColor="text1"/>
                <w:sz w:val="20"/>
                <w:szCs w:val="20"/>
              </w:rPr>
              <w:t>Inducirana napetost</w:t>
            </w:r>
          </w:p>
          <w:p w14:paraId="6BA00CEE" w14:textId="77777777" w:rsidR="00745B48" w:rsidRPr="00426928" w:rsidRDefault="00745B48" w:rsidP="00745B48">
            <w:pPr>
              <w:numPr>
                <w:ilvl w:val="0"/>
                <w:numId w:val="81"/>
              </w:numPr>
              <w:spacing w:before="100" w:beforeAutospacing="1" w:after="100" w:afterAutospacing="1"/>
              <w:contextualSpacing/>
              <w:textAlignment w:val="baseline"/>
              <w:rPr>
                <w:rFonts w:eastAsia="Calibri"/>
                <w:color w:val="000000"/>
                <w:sz w:val="20"/>
                <w:szCs w:val="20"/>
              </w:rPr>
            </w:pPr>
            <w:r w:rsidRPr="00426928">
              <w:rPr>
                <w:rFonts w:eastAsia="Arial Narrow"/>
                <w:color w:val="000000" w:themeColor="text1"/>
                <w:sz w:val="20"/>
                <w:szCs w:val="20"/>
              </w:rPr>
              <w:t>Transformator</w:t>
            </w:r>
          </w:p>
        </w:tc>
        <w:tc>
          <w:tcPr>
            <w:tcW w:w="3823" w:type="dxa"/>
            <w:tcBorders>
              <w:top w:val="single" w:sz="4" w:space="0" w:color="auto"/>
              <w:left w:val="single" w:sz="4" w:space="0" w:color="auto"/>
              <w:bottom w:val="single" w:sz="4" w:space="0" w:color="auto"/>
              <w:right w:val="single" w:sz="4" w:space="0" w:color="auto"/>
            </w:tcBorders>
            <w:shd w:val="clear" w:color="auto" w:fill="auto"/>
          </w:tcPr>
          <w:p w14:paraId="761D0A08" w14:textId="77777777" w:rsidR="00745B48" w:rsidRPr="00426928" w:rsidRDefault="00745B48" w:rsidP="00745B48">
            <w:pPr>
              <w:numPr>
                <w:ilvl w:val="0"/>
                <w:numId w:val="82"/>
              </w:numPr>
              <w:spacing w:before="100" w:beforeAutospacing="1" w:after="100" w:afterAutospacing="1"/>
              <w:contextualSpacing/>
              <w:textAlignment w:val="baseline"/>
              <w:rPr>
                <w:rFonts w:eastAsia="Calibri"/>
                <w:sz w:val="20"/>
                <w:szCs w:val="20"/>
              </w:rPr>
            </w:pPr>
            <w:r w:rsidRPr="00426928">
              <w:rPr>
                <w:rFonts w:eastAsia="Arial Narrow"/>
                <w:sz w:val="20"/>
                <w:szCs w:val="20"/>
              </w:rPr>
              <w:t xml:space="preserve">Pojasni pojem magnetno polje </w:t>
            </w:r>
          </w:p>
          <w:p w14:paraId="5316D39C" w14:textId="77777777" w:rsidR="00745B48" w:rsidRPr="00426928" w:rsidRDefault="00745B48" w:rsidP="00745B48">
            <w:pPr>
              <w:numPr>
                <w:ilvl w:val="0"/>
                <w:numId w:val="82"/>
              </w:numPr>
              <w:spacing w:before="100" w:beforeAutospacing="1" w:after="100" w:afterAutospacing="1"/>
              <w:textAlignment w:val="baseline"/>
              <w:rPr>
                <w:rFonts w:eastAsia="Calibri"/>
                <w:sz w:val="20"/>
                <w:szCs w:val="20"/>
              </w:rPr>
            </w:pPr>
            <w:r w:rsidRPr="00426928">
              <w:rPr>
                <w:rFonts w:eastAsia="Arial Narrow"/>
                <w:sz w:val="20"/>
                <w:szCs w:val="20"/>
              </w:rPr>
              <w:t>Našteje veličine magnetnega polja, zapiše njihove oznake in enote</w:t>
            </w:r>
          </w:p>
          <w:p w14:paraId="2DC0E782" w14:textId="77777777" w:rsidR="00745B48" w:rsidRPr="00426928" w:rsidRDefault="00745B48" w:rsidP="00745B48">
            <w:pPr>
              <w:numPr>
                <w:ilvl w:val="0"/>
                <w:numId w:val="82"/>
              </w:numPr>
              <w:spacing w:before="100" w:beforeAutospacing="1" w:after="100" w:afterAutospacing="1"/>
              <w:textAlignment w:val="baseline"/>
              <w:rPr>
                <w:rFonts w:eastAsia="Calibri"/>
                <w:sz w:val="20"/>
                <w:szCs w:val="20"/>
              </w:rPr>
            </w:pPr>
            <w:r w:rsidRPr="00426928">
              <w:rPr>
                <w:rFonts w:eastAsia="Arial Narrow"/>
                <w:sz w:val="20"/>
                <w:szCs w:val="20"/>
              </w:rPr>
              <w:t>Pojasni pojem histerezna zanka</w:t>
            </w:r>
          </w:p>
          <w:p w14:paraId="5C7E25EA" w14:textId="77777777" w:rsidR="00745B48" w:rsidRPr="00426928" w:rsidRDefault="00745B48" w:rsidP="00745B48">
            <w:pPr>
              <w:numPr>
                <w:ilvl w:val="0"/>
                <w:numId w:val="82"/>
              </w:numPr>
              <w:spacing w:before="100" w:beforeAutospacing="1" w:after="100" w:afterAutospacing="1"/>
              <w:contextualSpacing/>
              <w:textAlignment w:val="baseline"/>
              <w:rPr>
                <w:rFonts w:eastAsia="Calibri"/>
                <w:sz w:val="20"/>
                <w:szCs w:val="20"/>
              </w:rPr>
            </w:pPr>
            <w:r w:rsidRPr="00426928">
              <w:rPr>
                <w:rFonts w:eastAsia="Arial Narrow"/>
                <w:sz w:val="20"/>
                <w:szCs w:val="20"/>
              </w:rPr>
              <w:t>Računa električne veličine v magnetnem krogu</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E816AFB" w14:textId="77777777" w:rsidR="00745B48" w:rsidRPr="00426928" w:rsidRDefault="00745B48" w:rsidP="00B27550">
            <w:pPr>
              <w:spacing w:line="0" w:lineRule="atLeast"/>
              <w:rPr>
                <w:rFonts w:eastAsia="Calibri"/>
                <w:color w:val="000000" w:themeColor="text1"/>
                <w:sz w:val="20"/>
                <w:szCs w:val="20"/>
              </w:rPr>
            </w:pPr>
            <w:r w:rsidRPr="00AB62A3">
              <w:rPr>
                <w:rFonts w:eastAsia="Arial Narrow"/>
                <w:color w:val="000000" w:themeColor="text1"/>
                <w:sz w:val="20"/>
                <w:szCs w:val="20"/>
              </w:rPr>
              <w:t>Pisno in/ali ustno</w:t>
            </w:r>
          </w:p>
        </w:tc>
      </w:tr>
      <w:tr w:rsidR="00745B48" w:rsidRPr="00AB62A3" w14:paraId="67E202D4" w14:textId="77777777" w:rsidTr="00745B48">
        <w:tc>
          <w:tcPr>
            <w:tcW w:w="1134" w:type="dxa"/>
            <w:tcBorders>
              <w:top w:val="single" w:sz="4" w:space="0" w:color="auto"/>
              <w:left w:val="single" w:sz="4" w:space="0" w:color="auto"/>
              <w:bottom w:val="single" w:sz="4" w:space="0" w:color="auto"/>
              <w:right w:val="single" w:sz="4" w:space="0" w:color="auto"/>
            </w:tcBorders>
            <w:shd w:val="clear" w:color="auto" w:fill="auto"/>
          </w:tcPr>
          <w:p w14:paraId="61AB6D2A" w14:textId="77777777" w:rsidR="00745B48" w:rsidRPr="00426928" w:rsidRDefault="00745B48" w:rsidP="00B27550">
            <w:pPr>
              <w:ind w:left="113"/>
              <w:rPr>
                <w:sz w:val="20"/>
                <w:szCs w:val="20"/>
              </w:rPr>
            </w:pPr>
            <w:r w:rsidRPr="00426928">
              <w:rPr>
                <w:color w:val="000000" w:themeColor="text1"/>
                <w:sz w:val="20"/>
                <w:szCs w:val="20"/>
              </w:rPr>
              <w:t xml:space="preserve">Osnovni pojmi izmeničnih krogov </w:t>
            </w:r>
          </w:p>
          <w:p w14:paraId="0887D7E0" w14:textId="77777777" w:rsidR="00745B48" w:rsidRPr="00426928" w:rsidRDefault="00745B48" w:rsidP="00B27550">
            <w:pPr>
              <w:spacing w:line="0" w:lineRule="atLeast"/>
              <w:rPr>
                <w:rFonts w:eastAsia="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5E716A44" w14:textId="77777777" w:rsidR="00745B48" w:rsidRPr="00426928" w:rsidRDefault="00745B48" w:rsidP="00745B48">
            <w:pPr>
              <w:numPr>
                <w:ilvl w:val="0"/>
                <w:numId w:val="81"/>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Izmenične in sestavljene električne veličine</w:t>
            </w:r>
          </w:p>
          <w:p w14:paraId="40068DE4" w14:textId="77777777" w:rsidR="00745B48" w:rsidRPr="00426928" w:rsidRDefault="00745B48" w:rsidP="00745B48">
            <w:pPr>
              <w:numPr>
                <w:ilvl w:val="0"/>
                <w:numId w:val="81"/>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Perioda in frekvenca</w:t>
            </w:r>
          </w:p>
          <w:p w14:paraId="567E3FD7" w14:textId="77777777" w:rsidR="00745B48" w:rsidRPr="00426928" w:rsidRDefault="00745B48" w:rsidP="00745B48">
            <w:pPr>
              <w:numPr>
                <w:ilvl w:val="0"/>
                <w:numId w:val="81"/>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Trenutne, maksimalne in srednje vrednosti periodičnih veličin</w:t>
            </w:r>
          </w:p>
          <w:p w14:paraId="4463F70B" w14:textId="77777777" w:rsidR="00745B48" w:rsidRPr="00426928" w:rsidRDefault="00745B48" w:rsidP="00745B48">
            <w:pPr>
              <w:numPr>
                <w:ilvl w:val="0"/>
                <w:numId w:val="81"/>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Efektivne vrednosti izmeničnih veličin</w:t>
            </w:r>
          </w:p>
          <w:p w14:paraId="4A0935F7" w14:textId="77777777" w:rsidR="00745B48" w:rsidRPr="00426928" w:rsidRDefault="00745B48" w:rsidP="00745B48">
            <w:pPr>
              <w:numPr>
                <w:ilvl w:val="0"/>
                <w:numId w:val="81"/>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Fazni premik</w:t>
            </w:r>
          </w:p>
          <w:p w14:paraId="5E681DD2" w14:textId="77777777" w:rsidR="00745B48" w:rsidRPr="00426928" w:rsidRDefault="00745B48" w:rsidP="00745B48">
            <w:pPr>
              <w:numPr>
                <w:ilvl w:val="0"/>
                <w:numId w:val="81"/>
              </w:numPr>
              <w:spacing w:before="100" w:beforeAutospacing="1" w:after="100" w:afterAutospacing="1" w:line="0" w:lineRule="atLeast"/>
              <w:ind w:left="459"/>
              <w:textAlignment w:val="baseline"/>
              <w:rPr>
                <w:rFonts w:eastAsia="Calibri"/>
                <w:color w:val="000000" w:themeColor="text1"/>
                <w:sz w:val="20"/>
                <w:szCs w:val="20"/>
              </w:rPr>
            </w:pPr>
            <w:r w:rsidRPr="00426928">
              <w:rPr>
                <w:rFonts w:eastAsia="Calibri"/>
                <w:color w:val="000000" w:themeColor="text1"/>
                <w:sz w:val="20"/>
                <w:szCs w:val="20"/>
              </w:rPr>
              <w:t xml:space="preserve">Kazalčni diagram sinusne veličine </w:t>
            </w:r>
          </w:p>
        </w:tc>
        <w:tc>
          <w:tcPr>
            <w:tcW w:w="3823" w:type="dxa"/>
            <w:tcBorders>
              <w:top w:val="single" w:sz="4" w:space="0" w:color="auto"/>
              <w:left w:val="single" w:sz="4" w:space="0" w:color="auto"/>
              <w:bottom w:val="single" w:sz="4" w:space="0" w:color="auto"/>
              <w:right w:val="single" w:sz="4" w:space="0" w:color="auto"/>
            </w:tcBorders>
            <w:shd w:val="clear" w:color="auto" w:fill="auto"/>
            <w:hideMark/>
          </w:tcPr>
          <w:p w14:paraId="5B4CDA01" w14:textId="77777777" w:rsidR="00745B48" w:rsidRPr="00426928" w:rsidRDefault="00745B48" w:rsidP="00745B48">
            <w:pPr>
              <w:numPr>
                <w:ilvl w:val="0"/>
                <w:numId w:val="82"/>
              </w:numPr>
              <w:spacing w:before="100" w:beforeAutospacing="1" w:after="100" w:afterAutospacing="1"/>
              <w:ind w:left="460"/>
              <w:textAlignment w:val="baseline"/>
              <w:rPr>
                <w:rFonts w:eastAsia="Calibri"/>
                <w:sz w:val="20"/>
                <w:szCs w:val="20"/>
              </w:rPr>
            </w:pPr>
            <w:r w:rsidRPr="00426928">
              <w:rPr>
                <w:rFonts w:eastAsia="Calibri"/>
                <w:sz w:val="20"/>
                <w:szCs w:val="20"/>
              </w:rPr>
              <w:t>Opiše razliko  med periodično in neperiodično izmenično veličino</w:t>
            </w:r>
          </w:p>
          <w:p w14:paraId="2E54349A" w14:textId="77777777" w:rsidR="00745B48" w:rsidRPr="00426928" w:rsidRDefault="00745B48" w:rsidP="00745B48">
            <w:pPr>
              <w:numPr>
                <w:ilvl w:val="0"/>
                <w:numId w:val="82"/>
              </w:numPr>
              <w:spacing w:before="100" w:beforeAutospacing="1" w:after="100" w:afterAutospacing="1"/>
              <w:ind w:left="460"/>
              <w:textAlignment w:val="baseline"/>
              <w:rPr>
                <w:rFonts w:eastAsia="Calibri"/>
                <w:sz w:val="20"/>
                <w:szCs w:val="20"/>
              </w:rPr>
            </w:pPr>
            <w:r w:rsidRPr="00426928">
              <w:rPr>
                <w:rFonts w:eastAsia="Calibri"/>
                <w:sz w:val="20"/>
                <w:szCs w:val="20"/>
              </w:rPr>
              <w:t xml:space="preserve">Opiše in nariše  izmenično in sestavljeno veličino </w:t>
            </w:r>
          </w:p>
          <w:p w14:paraId="6F72C26C" w14:textId="77777777" w:rsidR="00745B48" w:rsidRPr="00426928" w:rsidRDefault="00745B48" w:rsidP="00745B48">
            <w:pPr>
              <w:numPr>
                <w:ilvl w:val="0"/>
                <w:numId w:val="82"/>
              </w:numPr>
              <w:spacing w:before="100" w:beforeAutospacing="1" w:after="100" w:afterAutospacing="1"/>
              <w:ind w:left="460"/>
              <w:textAlignment w:val="baseline"/>
              <w:rPr>
                <w:rFonts w:eastAsia="Calibri"/>
                <w:sz w:val="20"/>
                <w:szCs w:val="20"/>
              </w:rPr>
            </w:pPr>
            <w:r w:rsidRPr="00426928">
              <w:rPr>
                <w:rFonts w:eastAsia="Calibri"/>
                <w:sz w:val="20"/>
                <w:szCs w:val="20"/>
              </w:rPr>
              <w:t>Pojasni pojme perioda, frekvenca, trenutna, maksimalna, efektivna in srednja vrednost sinusne izmenične veličine, zapiše oznake in enote</w:t>
            </w:r>
          </w:p>
          <w:p w14:paraId="20999835" w14:textId="77777777" w:rsidR="00745B48" w:rsidRPr="00426928" w:rsidRDefault="00745B48" w:rsidP="00745B48">
            <w:pPr>
              <w:numPr>
                <w:ilvl w:val="0"/>
                <w:numId w:val="82"/>
              </w:numPr>
              <w:spacing w:before="100" w:beforeAutospacing="1" w:after="100" w:afterAutospacing="1"/>
              <w:ind w:left="460"/>
              <w:textAlignment w:val="baseline"/>
              <w:rPr>
                <w:rFonts w:eastAsia="Calibri"/>
                <w:sz w:val="20"/>
                <w:szCs w:val="20"/>
              </w:rPr>
            </w:pPr>
            <w:r w:rsidRPr="00426928">
              <w:rPr>
                <w:rFonts w:eastAsia="Calibri"/>
                <w:sz w:val="20"/>
                <w:szCs w:val="20"/>
              </w:rPr>
              <w:t>Nariše kazalčni diagram sinusne veličine</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14:paraId="3F70DD2E" w14:textId="77777777" w:rsidR="00745B48" w:rsidRPr="00426928" w:rsidRDefault="00745B48" w:rsidP="00B27550">
            <w:pPr>
              <w:spacing w:line="0" w:lineRule="atLeast"/>
              <w:ind w:left="113" w:right="113"/>
              <w:rPr>
                <w:sz w:val="20"/>
                <w:szCs w:val="20"/>
              </w:rPr>
            </w:pPr>
            <w:r w:rsidRPr="00AB62A3">
              <w:rPr>
                <w:color w:val="000000" w:themeColor="text1"/>
                <w:sz w:val="20"/>
                <w:szCs w:val="20"/>
              </w:rPr>
              <w:t>Pisno in/ali ustno</w:t>
            </w:r>
          </w:p>
        </w:tc>
      </w:tr>
      <w:tr w:rsidR="00745B48" w:rsidRPr="00AB62A3" w14:paraId="02888D9F" w14:textId="77777777" w:rsidTr="00745B48">
        <w:tc>
          <w:tcPr>
            <w:tcW w:w="1134" w:type="dxa"/>
            <w:tcBorders>
              <w:top w:val="single" w:sz="4" w:space="0" w:color="auto"/>
              <w:left w:val="single" w:sz="4" w:space="0" w:color="auto"/>
              <w:bottom w:val="single" w:sz="4" w:space="0" w:color="auto"/>
              <w:right w:val="single" w:sz="4" w:space="0" w:color="auto"/>
            </w:tcBorders>
            <w:shd w:val="clear" w:color="auto" w:fill="auto"/>
          </w:tcPr>
          <w:p w14:paraId="6493660A" w14:textId="77777777" w:rsidR="00745B48" w:rsidRPr="00426928" w:rsidRDefault="00745B48" w:rsidP="00B27550">
            <w:pPr>
              <w:rPr>
                <w:rFonts w:eastAsia="Calibri"/>
                <w:sz w:val="20"/>
                <w:szCs w:val="20"/>
              </w:rPr>
            </w:pPr>
          </w:p>
          <w:p w14:paraId="05BE8479" w14:textId="77777777" w:rsidR="00745B48" w:rsidRPr="00426928" w:rsidRDefault="00745B48" w:rsidP="00B27550">
            <w:pPr>
              <w:jc w:val="center"/>
              <w:rPr>
                <w:sz w:val="20"/>
                <w:szCs w:val="20"/>
              </w:rPr>
            </w:pPr>
            <w:r w:rsidRPr="00426928">
              <w:rPr>
                <w:color w:val="000000" w:themeColor="text1"/>
                <w:sz w:val="20"/>
                <w:szCs w:val="20"/>
              </w:rPr>
              <w:t>Osnovne lastnosti in zakonitosti izmeničnih krogov</w:t>
            </w:r>
          </w:p>
          <w:p w14:paraId="78ECCC94" w14:textId="77777777" w:rsidR="00745B48" w:rsidRPr="00426928" w:rsidRDefault="00745B48" w:rsidP="00B27550">
            <w:pPr>
              <w:spacing w:line="0" w:lineRule="atLeast"/>
              <w:rPr>
                <w:rFonts w:eastAsia="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F713391" w14:textId="77777777" w:rsidR="00745B48" w:rsidRPr="00426928" w:rsidRDefault="00745B48" w:rsidP="00745B48">
            <w:pPr>
              <w:numPr>
                <w:ilvl w:val="0"/>
                <w:numId w:val="81"/>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Preprosti izmenični krogi</w:t>
            </w:r>
          </w:p>
          <w:p w14:paraId="24D40770" w14:textId="77777777" w:rsidR="00745B48" w:rsidRPr="00426928" w:rsidRDefault="00745B48" w:rsidP="00745B48">
            <w:pPr>
              <w:numPr>
                <w:ilvl w:val="0"/>
                <w:numId w:val="81"/>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Sestavljeni izmenični krogi</w:t>
            </w:r>
          </w:p>
          <w:p w14:paraId="752E0B48" w14:textId="77777777" w:rsidR="00745B48" w:rsidRPr="00426928" w:rsidRDefault="00745B48" w:rsidP="00745B48">
            <w:pPr>
              <w:numPr>
                <w:ilvl w:val="0"/>
                <w:numId w:val="81"/>
              </w:numPr>
              <w:spacing w:before="100" w:beforeAutospacing="1" w:after="100" w:afterAutospacing="1" w:line="0" w:lineRule="atLeast"/>
              <w:ind w:left="459"/>
              <w:textAlignment w:val="baseline"/>
              <w:rPr>
                <w:rFonts w:eastAsia="Calibri"/>
                <w:color w:val="000000" w:themeColor="text1"/>
                <w:sz w:val="20"/>
                <w:szCs w:val="20"/>
              </w:rPr>
            </w:pPr>
            <w:r w:rsidRPr="00426928">
              <w:rPr>
                <w:rFonts w:eastAsia="Calibri"/>
                <w:color w:val="000000" w:themeColor="text1"/>
                <w:sz w:val="20"/>
                <w:szCs w:val="20"/>
              </w:rPr>
              <w:t>Izmenični krogi z mešanimi vezavami upornosti</w:t>
            </w:r>
          </w:p>
        </w:tc>
        <w:tc>
          <w:tcPr>
            <w:tcW w:w="3823" w:type="dxa"/>
            <w:tcBorders>
              <w:top w:val="single" w:sz="4" w:space="0" w:color="auto"/>
              <w:left w:val="single" w:sz="4" w:space="0" w:color="auto"/>
              <w:bottom w:val="single" w:sz="4" w:space="0" w:color="auto"/>
              <w:right w:val="single" w:sz="4" w:space="0" w:color="auto"/>
            </w:tcBorders>
            <w:shd w:val="clear" w:color="auto" w:fill="auto"/>
          </w:tcPr>
          <w:p w14:paraId="0273C0D2" w14:textId="77777777" w:rsidR="00745B48" w:rsidRPr="00426928" w:rsidRDefault="00745B48" w:rsidP="00745B48">
            <w:pPr>
              <w:numPr>
                <w:ilvl w:val="0"/>
                <w:numId w:val="82"/>
              </w:numPr>
              <w:spacing w:before="100" w:beforeAutospacing="1" w:after="100" w:afterAutospacing="1"/>
              <w:ind w:left="460"/>
              <w:textAlignment w:val="baseline"/>
              <w:rPr>
                <w:rFonts w:eastAsia="Calibri"/>
                <w:sz w:val="20"/>
                <w:szCs w:val="20"/>
              </w:rPr>
            </w:pPr>
            <w:r w:rsidRPr="00426928">
              <w:rPr>
                <w:rFonts w:eastAsia="Calibri"/>
                <w:sz w:val="20"/>
                <w:szCs w:val="20"/>
              </w:rPr>
              <w:t>Opiše ohmski upor v enosmernem in izmeničnem krogu</w:t>
            </w:r>
          </w:p>
          <w:p w14:paraId="2DB8EEEA" w14:textId="77777777" w:rsidR="00745B48" w:rsidRPr="00426928" w:rsidRDefault="00745B48" w:rsidP="00745B48">
            <w:pPr>
              <w:numPr>
                <w:ilvl w:val="0"/>
                <w:numId w:val="82"/>
              </w:numPr>
              <w:spacing w:before="100" w:beforeAutospacing="1" w:after="100" w:afterAutospacing="1"/>
              <w:ind w:left="460"/>
              <w:textAlignment w:val="baseline"/>
              <w:rPr>
                <w:rFonts w:eastAsia="Calibri"/>
                <w:sz w:val="20"/>
                <w:szCs w:val="20"/>
              </w:rPr>
            </w:pPr>
            <w:r w:rsidRPr="00426928">
              <w:rPr>
                <w:rFonts w:eastAsia="Calibri"/>
                <w:sz w:val="20"/>
                <w:szCs w:val="20"/>
              </w:rPr>
              <w:t>Opiše tuljavo v enosmernem in izmeničnem krogu</w:t>
            </w:r>
          </w:p>
          <w:p w14:paraId="2AB24A72" w14:textId="77777777" w:rsidR="00745B48" w:rsidRPr="00426928" w:rsidRDefault="00745B48" w:rsidP="00745B48">
            <w:pPr>
              <w:numPr>
                <w:ilvl w:val="0"/>
                <w:numId w:val="82"/>
              </w:numPr>
              <w:spacing w:before="100" w:beforeAutospacing="1" w:after="100" w:afterAutospacing="1"/>
              <w:ind w:left="460"/>
              <w:textAlignment w:val="baseline"/>
              <w:rPr>
                <w:rFonts w:eastAsia="Calibri"/>
                <w:sz w:val="20"/>
                <w:szCs w:val="20"/>
              </w:rPr>
            </w:pPr>
            <w:r w:rsidRPr="00426928">
              <w:rPr>
                <w:rFonts w:eastAsia="Calibri"/>
                <w:sz w:val="20"/>
                <w:szCs w:val="20"/>
              </w:rPr>
              <w:t>Opiše kondenzator v enosmernem in izmeničnem krogu</w:t>
            </w:r>
          </w:p>
          <w:p w14:paraId="14DED42E" w14:textId="77777777" w:rsidR="00745B48" w:rsidRPr="00426928" w:rsidRDefault="00745B48" w:rsidP="00745B48">
            <w:pPr>
              <w:numPr>
                <w:ilvl w:val="0"/>
                <w:numId w:val="82"/>
              </w:numPr>
              <w:spacing w:before="100" w:beforeAutospacing="1" w:after="100" w:afterAutospacing="1"/>
              <w:ind w:left="460"/>
              <w:textAlignment w:val="baseline"/>
              <w:rPr>
                <w:rFonts w:eastAsia="Calibri"/>
                <w:sz w:val="20"/>
                <w:szCs w:val="20"/>
              </w:rPr>
            </w:pPr>
            <w:r w:rsidRPr="00426928">
              <w:rPr>
                <w:rFonts w:eastAsia="Calibri"/>
                <w:sz w:val="20"/>
                <w:szCs w:val="20"/>
              </w:rPr>
              <w:t>Nariše kazalčne diagrame za idealni upor, tuljavo in kondenzator</w:t>
            </w:r>
          </w:p>
          <w:p w14:paraId="437E973E" w14:textId="77777777" w:rsidR="00745B48" w:rsidRPr="00426928" w:rsidRDefault="00745B48" w:rsidP="00745B48">
            <w:pPr>
              <w:numPr>
                <w:ilvl w:val="0"/>
                <w:numId w:val="82"/>
              </w:numPr>
              <w:spacing w:before="100" w:beforeAutospacing="1" w:after="100" w:afterAutospacing="1"/>
              <w:ind w:left="460"/>
              <w:textAlignment w:val="baseline"/>
              <w:rPr>
                <w:rFonts w:eastAsia="Calibri"/>
                <w:sz w:val="20"/>
                <w:szCs w:val="20"/>
              </w:rPr>
            </w:pPr>
            <w:r w:rsidRPr="00426928">
              <w:rPr>
                <w:rFonts w:eastAsia="Calibri"/>
                <w:sz w:val="20"/>
                <w:szCs w:val="20"/>
              </w:rPr>
              <w:t>Nariše kazalčni diagram za zaporedni in vzporedni RL,</w:t>
            </w:r>
          </w:p>
          <w:p w14:paraId="6A7CF7A5" w14:textId="77777777" w:rsidR="00745B48" w:rsidRPr="00426928" w:rsidRDefault="00745B48" w:rsidP="00745B48">
            <w:pPr>
              <w:numPr>
                <w:ilvl w:val="0"/>
                <w:numId w:val="82"/>
              </w:numPr>
              <w:ind w:left="460"/>
              <w:contextualSpacing/>
              <w:rPr>
                <w:rFonts w:eastAsia="Calibri"/>
                <w:sz w:val="20"/>
                <w:szCs w:val="20"/>
              </w:rPr>
            </w:pPr>
            <w:r w:rsidRPr="00426928">
              <w:rPr>
                <w:rFonts w:eastAsia="Calibri"/>
                <w:sz w:val="20"/>
                <w:szCs w:val="20"/>
              </w:rPr>
              <w:t>RC in RLC izmenični krog</w:t>
            </w:r>
          </w:p>
          <w:p w14:paraId="573551C7" w14:textId="77777777" w:rsidR="00745B48" w:rsidRPr="00426928" w:rsidRDefault="00745B48" w:rsidP="00745B48">
            <w:pPr>
              <w:numPr>
                <w:ilvl w:val="0"/>
                <w:numId w:val="82"/>
              </w:numPr>
              <w:spacing w:before="100" w:beforeAutospacing="1" w:after="100" w:afterAutospacing="1"/>
              <w:ind w:left="460"/>
              <w:textAlignment w:val="baseline"/>
              <w:rPr>
                <w:rFonts w:eastAsia="Calibri"/>
                <w:sz w:val="20"/>
                <w:szCs w:val="20"/>
              </w:rPr>
            </w:pPr>
            <w:r w:rsidRPr="00426928">
              <w:rPr>
                <w:rFonts w:eastAsia="Calibri"/>
                <w:sz w:val="20"/>
                <w:szCs w:val="20"/>
              </w:rPr>
              <w:lastRenderedPageBreak/>
              <w:t>Izračuna električne veličine v zaporednem in vzporednem RL , RC in RLC izmeničnem krogu</w:t>
            </w:r>
          </w:p>
          <w:p w14:paraId="338F1B28" w14:textId="77777777" w:rsidR="00745B48" w:rsidRPr="00426928" w:rsidRDefault="00745B48" w:rsidP="00745B48">
            <w:pPr>
              <w:numPr>
                <w:ilvl w:val="0"/>
                <w:numId w:val="82"/>
              </w:numPr>
              <w:spacing w:beforeAutospacing="1" w:afterAutospacing="1"/>
              <w:ind w:left="460"/>
              <w:rPr>
                <w:rFonts w:eastAsia="Calibri"/>
                <w:sz w:val="20"/>
                <w:szCs w:val="20"/>
              </w:rPr>
            </w:pPr>
            <w:r w:rsidRPr="00426928">
              <w:rPr>
                <w:rFonts w:eastAsia="Calibri"/>
                <w:sz w:val="20"/>
                <w:szCs w:val="20"/>
              </w:rPr>
              <w:t>Rešuje matematične probleme iz stroke</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14:paraId="14119B89" w14:textId="77777777" w:rsidR="00745B48" w:rsidRPr="00426928" w:rsidRDefault="00745B48" w:rsidP="00B27550">
            <w:pPr>
              <w:spacing w:line="0" w:lineRule="atLeast"/>
              <w:ind w:left="113" w:right="113"/>
              <w:rPr>
                <w:sz w:val="20"/>
                <w:szCs w:val="20"/>
              </w:rPr>
            </w:pPr>
            <w:r w:rsidRPr="00AB62A3">
              <w:rPr>
                <w:color w:val="000000" w:themeColor="text1"/>
                <w:sz w:val="20"/>
                <w:szCs w:val="20"/>
              </w:rPr>
              <w:lastRenderedPageBreak/>
              <w:t>Pisno in/ali ustno</w:t>
            </w:r>
          </w:p>
        </w:tc>
      </w:tr>
      <w:tr w:rsidR="00745B48" w:rsidRPr="00AB62A3" w14:paraId="7E25E1A5" w14:textId="77777777" w:rsidTr="00745B48">
        <w:trPr>
          <w:trHeight w:val="3827"/>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BADBEBD" w14:textId="77777777" w:rsidR="00745B48" w:rsidRPr="00426928" w:rsidRDefault="00745B48" w:rsidP="00B27550">
            <w:pPr>
              <w:rPr>
                <w:rFonts w:eastAsia="Calibri"/>
                <w:sz w:val="20"/>
                <w:szCs w:val="20"/>
              </w:rPr>
            </w:pPr>
          </w:p>
          <w:p w14:paraId="637B386B" w14:textId="77777777" w:rsidR="00745B48" w:rsidRPr="00426928" w:rsidRDefault="00745B48" w:rsidP="00B27550">
            <w:pPr>
              <w:spacing w:line="0" w:lineRule="atLeast"/>
              <w:jc w:val="center"/>
              <w:rPr>
                <w:sz w:val="20"/>
                <w:szCs w:val="20"/>
              </w:rPr>
            </w:pPr>
            <w:r w:rsidRPr="00426928">
              <w:rPr>
                <w:color w:val="000000" w:themeColor="text1"/>
                <w:sz w:val="20"/>
                <w:szCs w:val="20"/>
              </w:rPr>
              <w:t>Izmenični krogi v praksi</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093056F6" w14:textId="77777777" w:rsidR="00745B48" w:rsidRPr="00426928" w:rsidRDefault="00745B48" w:rsidP="00745B48">
            <w:pPr>
              <w:numPr>
                <w:ilvl w:val="0"/>
                <w:numId w:val="81"/>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Realni R, L in C elementi</w:t>
            </w:r>
          </w:p>
          <w:p w14:paraId="1E84D909" w14:textId="77777777" w:rsidR="00745B48" w:rsidRPr="00426928" w:rsidRDefault="00745B48" w:rsidP="00745B48">
            <w:pPr>
              <w:numPr>
                <w:ilvl w:val="0"/>
                <w:numId w:val="81"/>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Delo v izmeničnih električnih krogih</w:t>
            </w:r>
          </w:p>
          <w:p w14:paraId="6986F48D" w14:textId="77777777" w:rsidR="00745B48" w:rsidRPr="00426928" w:rsidRDefault="00745B48" w:rsidP="00745B48">
            <w:pPr>
              <w:numPr>
                <w:ilvl w:val="0"/>
                <w:numId w:val="81"/>
              </w:numPr>
              <w:spacing w:beforeAutospacing="1" w:after="200" w:afterAutospacing="1"/>
              <w:ind w:left="459"/>
              <w:rPr>
                <w:rFonts w:eastAsia="Calibri"/>
                <w:color w:val="000000" w:themeColor="text1"/>
                <w:sz w:val="20"/>
                <w:szCs w:val="20"/>
              </w:rPr>
            </w:pPr>
            <w:r w:rsidRPr="00426928">
              <w:rPr>
                <w:rFonts w:eastAsia="Calibri"/>
                <w:color w:val="000000" w:themeColor="text1"/>
                <w:sz w:val="20"/>
                <w:szCs w:val="20"/>
              </w:rPr>
              <w:t>Kompenzacija jalove energije</w:t>
            </w:r>
          </w:p>
          <w:p w14:paraId="7960AD98" w14:textId="77777777" w:rsidR="00745B48" w:rsidRPr="00426928" w:rsidRDefault="00745B48" w:rsidP="00745B48">
            <w:pPr>
              <w:numPr>
                <w:ilvl w:val="0"/>
                <w:numId w:val="81"/>
              </w:numPr>
              <w:spacing w:beforeAutospacing="1" w:after="200" w:afterAutospacing="1"/>
              <w:ind w:left="459"/>
              <w:rPr>
                <w:rFonts w:eastAsia="Calibri"/>
                <w:color w:val="000000" w:themeColor="text1"/>
                <w:sz w:val="20"/>
                <w:szCs w:val="20"/>
              </w:rPr>
            </w:pPr>
            <w:r w:rsidRPr="00426928">
              <w:rPr>
                <w:rFonts w:eastAsia="Calibri"/>
                <w:color w:val="000000" w:themeColor="text1"/>
                <w:sz w:val="20"/>
                <w:szCs w:val="20"/>
              </w:rPr>
              <w:t>Seštevanje izmeničnih tokov</w:t>
            </w:r>
          </w:p>
          <w:p w14:paraId="0CF0A166" w14:textId="77777777" w:rsidR="00745B48" w:rsidRPr="00426928" w:rsidRDefault="00745B48" w:rsidP="00745B48">
            <w:pPr>
              <w:numPr>
                <w:ilvl w:val="0"/>
                <w:numId w:val="81"/>
              </w:numPr>
              <w:spacing w:beforeAutospacing="1" w:after="200" w:afterAutospacing="1"/>
              <w:ind w:left="459"/>
              <w:rPr>
                <w:rFonts w:eastAsia="Calibri"/>
                <w:color w:val="000000" w:themeColor="text1"/>
                <w:sz w:val="20"/>
                <w:szCs w:val="20"/>
              </w:rPr>
            </w:pPr>
            <w:r w:rsidRPr="00426928">
              <w:rPr>
                <w:rFonts w:eastAsia="Calibri"/>
                <w:color w:val="000000" w:themeColor="text1"/>
                <w:sz w:val="20"/>
                <w:szCs w:val="20"/>
              </w:rPr>
              <w:t>Električni krog z izmeničnim elektromotorjem</w:t>
            </w:r>
          </w:p>
          <w:p w14:paraId="066C7F3B" w14:textId="77777777" w:rsidR="00745B48" w:rsidRPr="00426928" w:rsidRDefault="00745B48" w:rsidP="00745B48">
            <w:pPr>
              <w:numPr>
                <w:ilvl w:val="0"/>
                <w:numId w:val="81"/>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Frekvenčno odvisni delilniki napetosti</w:t>
            </w:r>
          </w:p>
          <w:p w14:paraId="0B599E41" w14:textId="77777777" w:rsidR="00745B48" w:rsidRPr="00426928" w:rsidRDefault="00745B48" w:rsidP="00745B48">
            <w:pPr>
              <w:numPr>
                <w:ilvl w:val="0"/>
                <w:numId w:val="81"/>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Prehodni pojavi v RC in RL krogih</w:t>
            </w:r>
          </w:p>
          <w:p w14:paraId="0818D059" w14:textId="77777777" w:rsidR="00745B48" w:rsidRPr="00426928" w:rsidRDefault="00745B48" w:rsidP="00745B48">
            <w:pPr>
              <w:numPr>
                <w:ilvl w:val="0"/>
                <w:numId w:val="81"/>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Resonančni pojavi</w:t>
            </w:r>
          </w:p>
          <w:p w14:paraId="3AFDAAAB" w14:textId="77777777" w:rsidR="00745B48" w:rsidRPr="00426928" w:rsidRDefault="00745B48" w:rsidP="00B27550">
            <w:pPr>
              <w:spacing w:before="100" w:beforeAutospacing="1" w:after="100" w:afterAutospacing="1" w:line="0" w:lineRule="atLeast"/>
              <w:ind w:left="459"/>
              <w:textAlignment w:val="baseline"/>
              <w:rPr>
                <w:rFonts w:eastAsia="Calibri"/>
                <w:color w:val="000000" w:themeColor="text1"/>
                <w:sz w:val="20"/>
                <w:szCs w:val="20"/>
              </w:rPr>
            </w:pPr>
          </w:p>
        </w:tc>
        <w:tc>
          <w:tcPr>
            <w:tcW w:w="3823" w:type="dxa"/>
            <w:tcBorders>
              <w:top w:val="single" w:sz="4" w:space="0" w:color="auto"/>
              <w:left w:val="single" w:sz="4" w:space="0" w:color="auto"/>
              <w:bottom w:val="single" w:sz="4" w:space="0" w:color="auto"/>
              <w:right w:val="single" w:sz="4" w:space="0" w:color="auto"/>
            </w:tcBorders>
            <w:shd w:val="clear" w:color="auto" w:fill="auto"/>
            <w:hideMark/>
          </w:tcPr>
          <w:p w14:paraId="30892EC6" w14:textId="77777777" w:rsidR="00745B48" w:rsidRPr="00426928" w:rsidRDefault="00745B48" w:rsidP="00745B48">
            <w:pPr>
              <w:numPr>
                <w:ilvl w:val="0"/>
                <w:numId w:val="82"/>
              </w:numPr>
              <w:spacing w:before="100" w:beforeAutospacing="1" w:after="100" w:afterAutospacing="1"/>
              <w:ind w:left="460"/>
              <w:textAlignment w:val="baseline"/>
              <w:rPr>
                <w:rFonts w:eastAsia="Calibri"/>
                <w:sz w:val="20"/>
                <w:szCs w:val="20"/>
              </w:rPr>
            </w:pPr>
            <w:r w:rsidRPr="00426928">
              <w:rPr>
                <w:rFonts w:eastAsia="Calibri"/>
                <w:sz w:val="20"/>
                <w:szCs w:val="20"/>
              </w:rPr>
              <w:t>Opiše realni upor, tuljavo in kondenzator</w:t>
            </w:r>
          </w:p>
          <w:p w14:paraId="19D434CE" w14:textId="77777777" w:rsidR="00745B48" w:rsidRPr="00426928" w:rsidRDefault="00745B48" w:rsidP="00745B48">
            <w:pPr>
              <w:numPr>
                <w:ilvl w:val="0"/>
                <w:numId w:val="82"/>
              </w:numPr>
              <w:spacing w:beforeAutospacing="1" w:after="200" w:afterAutospacing="1"/>
              <w:ind w:left="460"/>
              <w:rPr>
                <w:rFonts w:eastAsia="Calibri"/>
                <w:sz w:val="20"/>
                <w:szCs w:val="20"/>
              </w:rPr>
            </w:pPr>
            <w:r w:rsidRPr="00426928">
              <w:rPr>
                <w:rFonts w:eastAsia="Calibri"/>
                <w:sz w:val="20"/>
                <w:szCs w:val="20"/>
              </w:rPr>
              <w:t>Izračuna problemske naloge s področja kompenzacije jalove energije</w:t>
            </w:r>
          </w:p>
          <w:p w14:paraId="7CFA7243" w14:textId="77777777" w:rsidR="00745B48" w:rsidRPr="00426928" w:rsidRDefault="00745B48" w:rsidP="00745B48">
            <w:pPr>
              <w:numPr>
                <w:ilvl w:val="0"/>
                <w:numId w:val="82"/>
              </w:numPr>
              <w:spacing w:before="100" w:beforeAutospacing="1" w:after="100" w:afterAutospacing="1"/>
              <w:ind w:left="460"/>
              <w:textAlignment w:val="baseline"/>
              <w:rPr>
                <w:rFonts w:eastAsia="Calibri"/>
                <w:sz w:val="20"/>
                <w:szCs w:val="20"/>
              </w:rPr>
            </w:pPr>
            <w:r w:rsidRPr="00426928">
              <w:rPr>
                <w:rFonts w:eastAsia="Calibri"/>
                <w:sz w:val="20"/>
                <w:szCs w:val="20"/>
              </w:rPr>
              <w:t>Razloži pomen kompenzacije jalove energije porabnikov</w:t>
            </w:r>
          </w:p>
          <w:p w14:paraId="2EFE73B8" w14:textId="77777777" w:rsidR="00745B48" w:rsidRPr="00426928" w:rsidRDefault="00745B48" w:rsidP="00745B48">
            <w:pPr>
              <w:numPr>
                <w:ilvl w:val="0"/>
                <w:numId w:val="82"/>
              </w:numPr>
              <w:spacing w:beforeAutospacing="1" w:after="200" w:afterAutospacing="1"/>
              <w:ind w:left="460"/>
              <w:rPr>
                <w:rFonts w:eastAsia="Calibri"/>
                <w:sz w:val="20"/>
                <w:szCs w:val="20"/>
              </w:rPr>
            </w:pPr>
            <w:r w:rsidRPr="00426928">
              <w:rPr>
                <w:rFonts w:eastAsia="Calibri"/>
                <w:sz w:val="20"/>
                <w:szCs w:val="20"/>
              </w:rPr>
              <w:t>Uporablja kompleksni računa za reševanje sestavljenih izmeničnih krogov</w:t>
            </w:r>
          </w:p>
          <w:p w14:paraId="72AA2B96" w14:textId="77777777" w:rsidR="00745B48" w:rsidRPr="00426928" w:rsidRDefault="00745B48" w:rsidP="00745B48">
            <w:pPr>
              <w:numPr>
                <w:ilvl w:val="0"/>
                <w:numId w:val="82"/>
              </w:numPr>
              <w:spacing w:beforeAutospacing="1" w:after="200" w:afterAutospacing="1"/>
              <w:ind w:left="460"/>
              <w:rPr>
                <w:rFonts w:eastAsia="Calibri"/>
                <w:sz w:val="20"/>
                <w:szCs w:val="20"/>
              </w:rPr>
            </w:pPr>
            <w:r w:rsidRPr="00426928">
              <w:rPr>
                <w:rFonts w:eastAsia="Calibri"/>
                <w:sz w:val="20"/>
                <w:szCs w:val="20"/>
              </w:rPr>
              <w:t>Nariše kazalčni diagram sestavljenega izmeničnega kroga</w:t>
            </w:r>
          </w:p>
          <w:p w14:paraId="05572038" w14:textId="77777777" w:rsidR="00745B48" w:rsidRPr="00426928" w:rsidRDefault="00745B48" w:rsidP="00745B48">
            <w:pPr>
              <w:numPr>
                <w:ilvl w:val="0"/>
                <w:numId w:val="82"/>
              </w:numPr>
              <w:spacing w:beforeAutospacing="1" w:after="200" w:afterAutospacing="1"/>
              <w:ind w:left="460"/>
              <w:rPr>
                <w:rFonts w:eastAsia="Calibri"/>
                <w:sz w:val="20"/>
                <w:szCs w:val="20"/>
              </w:rPr>
            </w:pPr>
            <w:r w:rsidRPr="00426928">
              <w:rPr>
                <w:rFonts w:eastAsia="Calibri"/>
                <w:sz w:val="20"/>
                <w:szCs w:val="20"/>
              </w:rPr>
              <w:t>Sešteje izmenične toke različnih porabnikov</w:t>
            </w:r>
          </w:p>
          <w:p w14:paraId="7A7BA83B" w14:textId="77777777" w:rsidR="00745B48" w:rsidRPr="00426928" w:rsidRDefault="00745B48" w:rsidP="00745B48">
            <w:pPr>
              <w:numPr>
                <w:ilvl w:val="0"/>
                <w:numId w:val="82"/>
              </w:numPr>
              <w:spacing w:before="100" w:beforeAutospacing="1" w:after="100" w:afterAutospacing="1" w:line="0" w:lineRule="atLeast"/>
              <w:ind w:left="460"/>
              <w:textAlignment w:val="baseline"/>
              <w:rPr>
                <w:rFonts w:eastAsia="Calibri"/>
                <w:sz w:val="20"/>
                <w:szCs w:val="20"/>
              </w:rPr>
            </w:pPr>
            <w:r w:rsidRPr="00426928">
              <w:rPr>
                <w:rFonts w:eastAsia="Calibri"/>
                <w:sz w:val="20"/>
                <w:szCs w:val="20"/>
              </w:rPr>
              <w:t>Rešuje matematične probleme iz stroke</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14:paraId="74F1DFDC" w14:textId="77777777" w:rsidR="00745B48" w:rsidRPr="00426928" w:rsidRDefault="00745B48" w:rsidP="00B27550">
            <w:pPr>
              <w:spacing w:line="0" w:lineRule="atLeast"/>
              <w:ind w:left="113" w:right="113"/>
              <w:rPr>
                <w:sz w:val="20"/>
                <w:szCs w:val="20"/>
              </w:rPr>
            </w:pPr>
            <w:r w:rsidRPr="00426928">
              <w:rPr>
                <w:color w:val="000000" w:themeColor="text1"/>
                <w:sz w:val="20"/>
                <w:szCs w:val="20"/>
              </w:rPr>
              <w:t>Pi</w:t>
            </w:r>
            <w:r w:rsidRPr="00AB62A3">
              <w:rPr>
                <w:color w:val="000000" w:themeColor="text1"/>
                <w:sz w:val="20"/>
                <w:szCs w:val="20"/>
              </w:rPr>
              <w:t>sno in/ali ustno</w:t>
            </w:r>
          </w:p>
        </w:tc>
      </w:tr>
    </w:tbl>
    <w:p w14:paraId="2994E641" w14:textId="77777777" w:rsidR="00761B88" w:rsidRDefault="00761B88" w:rsidP="00C972A7">
      <w:pPr>
        <w:tabs>
          <w:tab w:val="right" w:leader="dot" w:pos="3420"/>
        </w:tabs>
        <w:jc w:val="both"/>
        <w:rPr>
          <w:rFonts w:ascii="Arial" w:hAnsi="Arial" w:cs="Arial"/>
          <w:color w:val="000000"/>
          <w:sz w:val="20"/>
          <w:szCs w:val="20"/>
        </w:rPr>
      </w:pPr>
    </w:p>
    <w:p w14:paraId="20C898CF" w14:textId="77777777" w:rsidR="00A25F67" w:rsidRDefault="00A25F67" w:rsidP="00C972A7">
      <w:pPr>
        <w:tabs>
          <w:tab w:val="right" w:leader="dot" w:pos="3420"/>
        </w:tabs>
        <w:jc w:val="both"/>
        <w:rPr>
          <w:rFonts w:ascii="Arial" w:hAnsi="Arial" w:cs="Arial"/>
          <w:color w:val="000000"/>
          <w:sz w:val="20"/>
          <w:szCs w:val="20"/>
        </w:rPr>
      </w:pPr>
    </w:p>
    <w:p w14:paraId="418F1111" w14:textId="66B8D70D" w:rsidR="00761B88" w:rsidRDefault="00761B88" w:rsidP="00761B88">
      <w:pPr>
        <w:numPr>
          <w:ilvl w:val="0"/>
          <w:numId w:val="9"/>
        </w:numPr>
        <w:rPr>
          <w:rFonts w:ascii="Arial" w:hAnsi="Arial" w:cs="Arial"/>
          <w:color w:val="000000"/>
          <w:sz w:val="20"/>
          <w:szCs w:val="20"/>
        </w:rPr>
      </w:pPr>
      <w:r>
        <w:rPr>
          <w:rFonts w:ascii="Arial" w:hAnsi="Arial" w:cs="Arial"/>
          <w:color w:val="000000"/>
          <w:sz w:val="20"/>
          <w:szCs w:val="20"/>
        </w:rPr>
        <w:t>Minimalni standard znanja – praktični pouk</w:t>
      </w:r>
    </w:p>
    <w:p w14:paraId="2B8C5469" w14:textId="77777777" w:rsidR="00761B88" w:rsidRDefault="00761B88" w:rsidP="00C972A7">
      <w:pPr>
        <w:tabs>
          <w:tab w:val="right" w:leader="dot" w:pos="3420"/>
        </w:tabs>
        <w:jc w:val="both"/>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745B48" w:rsidRPr="00F3697D" w14:paraId="4C6486FE" w14:textId="77777777" w:rsidTr="00B27550">
        <w:trPr>
          <w:trHeight w:hRule="exact" w:val="612"/>
          <w:tblHeader/>
          <w:jc w:val="center"/>
        </w:trPr>
        <w:tc>
          <w:tcPr>
            <w:tcW w:w="1696" w:type="dxa"/>
            <w:shd w:val="clear" w:color="auto" w:fill="E0E0E0"/>
            <w:vAlign w:val="center"/>
          </w:tcPr>
          <w:p w14:paraId="5E58E501" w14:textId="77777777" w:rsidR="00745B48" w:rsidRPr="00F3697D" w:rsidRDefault="00745B48" w:rsidP="00B27550">
            <w:r w:rsidRPr="00F3697D">
              <w:t>Učni sklop</w:t>
            </w:r>
          </w:p>
        </w:tc>
        <w:tc>
          <w:tcPr>
            <w:tcW w:w="5954" w:type="dxa"/>
            <w:shd w:val="clear" w:color="auto" w:fill="E0E0E0"/>
            <w:vAlign w:val="center"/>
          </w:tcPr>
          <w:p w14:paraId="135646EF" w14:textId="77777777" w:rsidR="00745B48" w:rsidRPr="00F3697D" w:rsidRDefault="00745B48" w:rsidP="00B27550">
            <w:r w:rsidRPr="00F3697D">
              <w:t>Minimalni standard znanj</w:t>
            </w:r>
          </w:p>
        </w:tc>
        <w:tc>
          <w:tcPr>
            <w:tcW w:w="1692" w:type="dxa"/>
            <w:shd w:val="clear" w:color="auto" w:fill="E0E0E0"/>
            <w:vAlign w:val="center"/>
          </w:tcPr>
          <w:p w14:paraId="6FEC040E" w14:textId="77777777" w:rsidR="00745B48" w:rsidRPr="00F3697D" w:rsidRDefault="00745B48" w:rsidP="00B27550">
            <w:r w:rsidRPr="00F3697D">
              <w:t>Način ocenjevanja</w:t>
            </w:r>
          </w:p>
        </w:tc>
      </w:tr>
      <w:tr w:rsidR="00745B48" w:rsidRPr="00F3697D" w14:paraId="34F11426" w14:textId="77777777" w:rsidTr="00B27550">
        <w:trPr>
          <w:trHeight w:val="1536"/>
          <w:jc w:val="center"/>
        </w:trPr>
        <w:tc>
          <w:tcPr>
            <w:tcW w:w="1696" w:type="dxa"/>
            <w:shd w:val="clear" w:color="auto" w:fill="auto"/>
            <w:vAlign w:val="center"/>
          </w:tcPr>
          <w:p w14:paraId="479BAC7E" w14:textId="77777777" w:rsidR="00745B48" w:rsidRPr="00F3697D" w:rsidRDefault="00745B48" w:rsidP="00B27550">
            <w:r>
              <w:t>Načrtovanje in sestavljanje izmeničnih električnih vezij</w:t>
            </w:r>
          </w:p>
        </w:tc>
        <w:tc>
          <w:tcPr>
            <w:tcW w:w="5954" w:type="dxa"/>
            <w:shd w:val="clear" w:color="auto" w:fill="auto"/>
            <w:vAlign w:val="center"/>
          </w:tcPr>
          <w:p w14:paraId="3A353F08" w14:textId="77777777" w:rsidR="00745B48" w:rsidRDefault="00745B48" w:rsidP="00B27550">
            <w:r>
              <w:t>Izdela enostavno vezje za meritev inducirane napetosti v tuljavi in izvede vajo indukcije v tuljavi.</w:t>
            </w:r>
          </w:p>
          <w:p w14:paraId="27BFE6E8" w14:textId="77777777" w:rsidR="00745B48" w:rsidRDefault="00745B48" w:rsidP="00B27550">
            <w:r>
              <w:t>Izdela enostavno vezje za meritev efektivne in maksimalne vrednosti napetosti.</w:t>
            </w:r>
          </w:p>
          <w:p w14:paraId="080A1353" w14:textId="77777777" w:rsidR="00745B48" w:rsidRDefault="00745B48" w:rsidP="00B27550">
            <w:r>
              <w:t>Izdela enostavno vezje iz R-C elementov in izvede meritve.</w:t>
            </w:r>
          </w:p>
          <w:p w14:paraId="0593FDBF" w14:textId="77777777" w:rsidR="00745B48" w:rsidRDefault="00745B48" w:rsidP="00B27550">
            <w:r>
              <w:t>Izdela enostavno vezje iz R-L elementov in izvede meritve.</w:t>
            </w:r>
          </w:p>
          <w:p w14:paraId="197A2A68" w14:textId="77777777" w:rsidR="00745B48" w:rsidRDefault="00745B48" w:rsidP="00B27550">
            <w:r>
              <w:t>Izdela enostavno vezje iz R-L-C elementov in izvede meritve.</w:t>
            </w:r>
          </w:p>
          <w:p w14:paraId="7EB99D16" w14:textId="77777777" w:rsidR="00745B48" w:rsidRDefault="00745B48" w:rsidP="00B27550">
            <w:r>
              <w:t xml:space="preserve">Izdela enostavno vezje iz transformatorja, izmeri in izračuna osnovne tehnične parametre (prestavno razmerje, jedro, navitje). </w:t>
            </w:r>
          </w:p>
          <w:p w14:paraId="31CC55DF" w14:textId="77777777" w:rsidR="00745B48" w:rsidRPr="0018016E" w:rsidRDefault="00745B48" w:rsidP="00B27550">
            <w:r>
              <w:t>Z</w:t>
            </w:r>
            <w:r w:rsidRPr="00056614">
              <w:t>na izdelati merilno poročilo v zahtevani obliki in oceni merilne rezultate</w:t>
            </w:r>
            <w:r>
              <w:t>.</w:t>
            </w:r>
          </w:p>
        </w:tc>
        <w:tc>
          <w:tcPr>
            <w:tcW w:w="1692" w:type="dxa"/>
            <w:vMerge w:val="restart"/>
            <w:shd w:val="clear" w:color="auto" w:fill="auto"/>
            <w:vAlign w:val="center"/>
          </w:tcPr>
          <w:p w14:paraId="5E4B378F" w14:textId="77777777" w:rsidR="00745B48" w:rsidRDefault="00745B48" w:rsidP="00B27550">
            <w:pPr>
              <w:ind w:left="170" w:hanging="170"/>
            </w:pPr>
            <w:r>
              <w:t>Izdelek/</w:t>
            </w:r>
          </w:p>
          <w:p w14:paraId="07070FAD" w14:textId="069F3FB8" w:rsidR="00745B48" w:rsidRPr="00F3697D" w:rsidRDefault="00745B48" w:rsidP="00B27550">
            <w:pPr>
              <w:ind w:left="170" w:hanging="170"/>
            </w:pPr>
            <w:r>
              <w:t>storitev z zagovorom</w:t>
            </w:r>
          </w:p>
        </w:tc>
      </w:tr>
      <w:tr w:rsidR="00745B48" w:rsidRPr="00F3697D" w14:paraId="61153D4A" w14:textId="77777777" w:rsidTr="00B27550">
        <w:trPr>
          <w:jc w:val="center"/>
        </w:trPr>
        <w:tc>
          <w:tcPr>
            <w:tcW w:w="1696" w:type="dxa"/>
            <w:shd w:val="clear" w:color="auto" w:fill="auto"/>
            <w:vAlign w:val="center"/>
          </w:tcPr>
          <w:p w14:paraId="1F9EC767" w14:textId="77777777" w:rsidR="00745B48" w:rsidRPr="00F3697D" w:rsidRDefault="00745B48" w:rsidP="00B27550">
            <w:r>
              <w:t>Merjenje električnih izmeničnih veličin in vrednotenje merilnih rezultatov</w:t>
            </w:r>
          </w:p>
        </w:tc>
        <w:tc>
          <w:tcPr>
            <w:tcW w:w="5954" w:type="dxa"/>
            <w:shd w:val="clear" w:color="auto" w:fill="auto"/>
            <w:vAlign w:val="center"/>
          </w:tcPr>
          <w:p w14:paraId="29548CD7" w14:textId="77777777" w:rsidR="00745B48" w:rsidRDefault="00745B48" w:rsidP="00B27550">
            <w:r>
              <w:t>Izvede enostavno elektronsko vezje za izvajanje meritev z osciloskopom in funkcijskim generatorjem.</w:t>
            </w:r>
          </w:p>
          <w:p w14:paraId="2BABE674" w14:textId="77777777" w:rsidR="00745B48" w:rsidRPr="00A34C51" w:rsidRDefault="00745B48" w:rsidP="00B27550">
            <w:r w:rsidRPr="00A34C51">
              <w:t>Zna pripraviti osciloskop za merjenje</w:t>
            </w:r>
            <w:r>
              <w:t>.</w:t>
            </w:r>
          </w:p>
          <w:p w14:paraId="7CB4BB84" w14:textId="77777777" w:rsidR="00745B48" w:rsidRDefault="00745B48" w:rsidP="00B27550">
            <w:r w:rsidRPr="00A34C51">
              <w:t>Zna izmeriti enosmerno in izmenično napetost, periodo in frekvenco z osciloskopom</w:t>
            </w:r>
            <w:r>
              <w:t>.</w:t>
            </w:r>
          </w:p>
          <w:p w14:paraId="3C8AACD1" w14:textId="77777777" w:rsidR="00745B48" w:rsidRDefault="00745B48" w:rsidP="00B27550">
            <w:r w:rsidRPr="00A34C51">
              <w:t>Zna uporabljati nastavitve na funkcijskem generatorju</w:t>
            </w:r>
            <w:r>
              <w:t xml:space="preserve">. </w:t>
            </w:r>
          </w:p>
          <w:p w14:paraId="2F149D20" w14:textId="77777777" w:rsidR="00745B48" w:rsidRPr="00056614" w:rsidRDefault="00745B48" w:rsidP="00B27550">
            <w:r>
              <w:t>Z</w:t>
            </w:r>
            <w:r w:rsidRPr="00056614">
              <w:t>na izdelati merilno poročilo v zahtevani obliki in oceni merilne rezultate</w:t>
            </w:r>
            <w:r>
              <w:t>.</w:t>
            </w:r>
          </w:p>
        </w:tc>
        <w:tc>
          <w:tcPr>
            <w:tcW w:w="1692" w:type="dxa"/>
            <w:vMerge/>
            <w:shd w:val="clear" w:color="auto" w:fill="auto"/>
            <w:vAlign w:val="center"/>
          </w:tcPr>
          <w:p w14:paraId="44DCAE3D" w14:textId="77777777" w:rsidR="00745B48" w:rsidRPr="00F3697D" w:rsidRDefault="00745B48" w:rsidP="00B27550">
            <w:pPr>
              <w:ind w:left="170" w:hanging="170"/>
            </w:pPr>
          </w:p>
        </w:tc>
      </w:tr>
    </w:tbl>
    <w:p w14:paraId="2271EA37" w14:textId="77777777" w:rsidR="00745B48" w:rsidRDefault="00745B48" w:rsidP="00C972A7">
      <w:pPr>
        <w:tabs>
          <w:tab w:val="right" w:leader="dot" w:pos="3420"/>
        </w:tabs>
        <w:jc w:val="both"/>
        <w:rPr>
          <w:rFonts w:ascii="Arial" w:hAnsi="Arial" w:cs="Arial"/>
          <w:color w:val="000000"/>
          <w:sz w:val="20"/>
          <w:szCs w:val="20"/>
        </w:rPr>
      </w:pPr>
    </w:p>
    <w:p w14:paraId="49B275AA" w14:textId="77777777" w:rsidR="00745B48" w:rsidRDefault="00745B48" w:rsidP="00C972A7">
      <w:pPr>
        <w:tabs>
          <w:tab w:val="right" w:leader="dot" w:pos="3420"/>
        </w:tabs>
        <w:jc w:val="both"/>
        <w:rPr>
          <w:rFonts w:ascii="Arial" w:hAnsi="Arial" w:cs="Arial"/>
          <w:color w:val="000000"/>
          <w:sz w:val="20"/>
          <w:szCs w:val="20"/>
        </w:rPr>
      </w:pPr>
    </w:p>
    <w:p w14:paraId="021E8A90" w14:textId="77777777" w:rsidR="00745B48" w:rsidRDefault="00745B48" w:rsidP="00C972A7">
      <w:pPr>
        <w:tabs>
          <w:tab w:val="right" w:leader="dot" w:pos="3420"/>
        </w:tabs>
        <w:jc w:val="both"/>
        <w:rPr>
          <w:rFonts w:ascii="Arial" w:hAnsi="Arial" w:cs="Arial"/>
          <w:color w:val="000000"/>
          <w:sz w:val="20"/>
          <w:szCs w:val="20"/>
        </w:rPr>
      </w:pPr>
    </w:p>
    <w:p w14:paraId="0737E694" w14:textId="77777777" w:rsidR="00745B48" w:rsidRDefault="00745B48" w:rsidP="00C972A7">
      <w:pPr>
        <w:tabs>
          <w:tab w:val="right" w:leader="dot" w:pos="3420"/>
        </w:tabs>
        <w:jc w:val="both"/>
        <w:rPr>
          <w:rFonts w:ascii="Arial" w:hAnsi="Arial" w:cs="Arial"/>
          <w:color w:val="000000"/>
          <w:sz w:val="20"/>
          <w:szCs w:val="20"/>
        </w:rPr>
      </w:pPr>
    </w:p>
    <w:p w14:paraId="0C0BD6B1" w14:textId="415575BB" w:rsidR="002311D8" w:rsidRDefault="002311D8" w:rsidP="002311D8">
      <w:pPr>
        <w:pStyle w:val="Naslov2"/>
        <w:rPr>
          <w:color w:val="000000"/>
        </w:rPr>
      </w:pPr>
      <w:bookmarkStart w:id="6" w:name="_Toc181531293"/>
      <w:r>
        <w:rPr>
          <w:color w:val="000000"/>
        </w:rPr>
        <w:lastRenderedPageBreak/>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C034762" w14:textId="77777777" w:rsidR="002311D8" w:rsidRDefault="002311D8" w:rsidP="002311D8">
      <w:pPr>
        <w:tabs>
          <w:tab w:val="right" w:leader="dot" w:pos="3420"/>
        </w:tabs>
        <w:jc w:val="both"/>
        <w:rPr>
          <w:rFonts w:ascii="Arial" w:hAnsi="Arial" w:cs="Arial"/>
          <w:color w:val="000000"/>
          <w:sz w:val="20"/>
          <w:szCs w:val="20"/>
        </w:rPr>
      </w:pPr>
    </w:p>
    <w:p w14:paraId="44B2CADF" w14:textId="524C48E4" w:rsidR="002311D8" w:rsidRDefault="002311D8" w:rsidP="002311D8">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sidR="00F90159">
        <w:rPr>
          <w:rFonts w:ascii="Arial" w:hAnsi="Arial" w:cs="Arial"/>
          <w:sz w:val="20"/>
          <w:szCs w:val="20"/>
        </w:rPr>
        <w:t xml:space="preserve">, izražen v </w:t>
      </w:r>
      <w:r w:rsidR="00A47481">
        <w:rPr>
          <w:rFonts w:ascii="Arial" w:hAnsi="Arial" w:cs="Arial"/>
          <w:sz w:val="20"/>
          <w:szCs w:val="20"/>
        </w:rPr>
        <w:t>odstotkih</w:t>
      </w:r>
      <w:r w:rsidRPr="0065181D">
        <w:rPr>
          <w:rFonts w:ascii="Arial" w:hAnsi="Arial" w:cs="Arial"/>
          <w:sz w:val="20"/>
          <w:szCs w:val="20"/>
        </w:rPr>
        <w:t>:</w:t>
      </w:r>
    </w:p>
    <w:p w14:paraId="1A1DA6DA" w14:textId="77777777" w:rsidR="002311D8" w:rsidRPr="0065181D" w:rsidRDefault="002311D8" w:rsidP="002311D8">
      <w:pPr>
        <w:pStyle w:val="Brezrazmikov"/>
        <w:jc w:val="both"/>
        <w:rPr>
          <w:rFonts w:ascii="Arial" w:hAnsi="Arial" w:cs="Arial"/>
          <w:sz w:val="20"/>
          <w:szCs w:val="20"/>
        </w:rPr>
      </w:pPr>
    </w:p>
    <w:p w14:paraId="7E96CADD" w14:textId="3078F952" w:rsidR="002311D8" w:rsidRDefault="002311D8" w:rsidP="002311D8">
      <w:pPr>
        <w:ind w:firstLine="709"/>
        <w:rPr>
          <w:rFonts w:ascii="Arial" w:hAnsi="Arial" w:cs="Arial"/>
          <w:sz w:val="20"/>
          <w:szCs w:val="20"/>
        </w:rPr>
      </w:pPr>
      <w:r>
        <w:rPr>
          <w:rFonts w:ascii="Arial" w:hAnsi="Arial" w:cs="Arial"/>
          <w:sz w:val="20"/>
          <w:szCs w:val="20"/>
        </w:rPr>
        <w:t>0% - 49,5% ne</w:t>
      </w:r>
      <w:r w:rsidR="003719F8">
        <w:rPr>
          <w:rFonts w:ascii="Arial" w:hAnsi="Arial" w:cs="Arial"/>
          <w:sz w:val="20"/>
          <w:szCs w:val="20"/>
        </w:rPr>
        <w:t>zadostno</w:t>
      </w:r>
      <w:r>
        <w:rPr>
          <w:rFonts w:ascii="Arial" w:hAnsi="Arial" w:cs="Arial"/>
          <w:sz w:val="20"/>
          <w:szCs w:val="20"/>
        </w:rPr>
        <w:t xml:space="preserve"> (1)</w:t>
      </w:r>
    </w:p>
    <w:p w14:paraId="79F18009" w14:textId="77777777" w:rsidR="002311D8" w:rsidRDefault="002311D8" w:rsidP="002311D8">
      <w:pPr>
        <w:rPr>
          <w:rFonts w:ascii="Arial" w:hAnsi="Arial" w:cs="Arial"/>
          <w:sz w:val="20"/>
          <w:szCs w:val="20"/>
        </w:rPr>
      </w:pPr>
    </w:p>
    <w:p w14:paraId="40C9CDEF" w14:textId="77777777" w:rsidR="002311D8" w:rsidRDefault="002311D8" w:rsidP="002311D8">
      <w:pPr>
        <w:ind w:firstLine="709"/>
        <w:rPr>
          <w:rFonts w:ascii="Arial" w:hAnsi="Arial" w:cs="Arial"/>
          <w:sz w:val="20"/>
          <w:szCs w:val="20"/>
        </w:rPr>
      </w:pPr>
      <w:r>
        <w:rPr>
          <w:rFonts w:ascii="Arial" w:hAnsi="Arial" w:cs="Arial"/>
          <w:sz w:val="20"/>
          <w:szCs w:val="20"/>
        </w:rPr>
        <w:t>od 50% - 62,5% zadostno (2)</w:t>
      </w:r>
    </w:p>
    <w:p w14:paraId="18EE1C9F" w14:textId="77777777" w:rsidR="002311D8" w:rsidRDefault="002311D8" w:rsidP="002311D8">
      <w:pPr>
        <w:rPr>
          <w:rFonts w:ascii="Arial" w:hAnsi="Arial" w:cs="Arial"/>
          <w:sz w:val="20"/>
          <w:szCs w:val="20"/>
        </w:rPr>
      </w:pPr>
    </w:p>
    <w:p w14:paraId="01CCCE97" w14:textId="77777777" w:rsidR="002311D8" w:rsidRDefault="002311D8" w:rsidP="002311D8">
      <w:pPr>
        <w:ind w:firstLine="709"/>
        <w:rPr>
          <w:rFonts w:ascii="Arial" w:hAnsi="Arial" w:cs="Arial"/>
          <w:sz w:val="20"/>
          <w:szCs w:val="20"/>
        </w:rPr>
      </w:pPr>
      <w:r>
        <w:rPr>
          <w:rFonts w:ascii="Arial" w:hAnsi="Arial" w:cs="Arial"/>
          <w:sz w:val="20"/>
          <w:szCs w:val="20"/>
        </w:rPr>
        <w:t>od 63% - 75,5% dobro (3)</w:t>
      </w:r>
    </w:p>
    <w:p w14:paraId="291E2DA1" w14:textId="77777777" w:rsidR="002311D8" w:rsidRDefault="002311D8" w:rsidP="002311D8">
      <w:pPr>
        <w:rPr>
          <w:rFonts w:ascii="Arial" w:hAnsi="Arial" w:cs="Arial"/>
          <w:sz w:val="20"/>
          <w:szCs w:val="20"/>
        </w:rPr>
      </w:pPr>
    </w:p>
    <w:p w14:paraId="05C94ADE" w14:textId="77777777" w:rsidR="002311D8" w:rsidRDefault="002311D8" w:rsidP="002311D8">
      <w:pPr>
        <w:ind w:firstLine="709"/>
        <w:rPr>
          <w:rFonts w:ascii="Arial" w:hAnsi="Arial" w:cs="Arial"/>
          <w:sz w:val="20"/>
          <w:szCs w:val="20"/>
        </w:rPr>
      </w:pPr>
      <w:r>
        <w:rPr>
          <w:rFonts w:ascii="Arial" w:hAnsi="Arial" w:cs="Arial"/>
          <w:sz w:val="20"/>
          <w:szCs w:val="20"/>
        </w:rPr>
        <w:t>od 76% - 87,5% prav dobro (4)</w:t>
      </w:r>
    </w:p>
    <w:p w14:paraId="1649D4CF" w14:textId="77777777" w:rsidR="002311D8" w:rsidRDefault="002311D8" w:rsidP="002311D8">
      <w:pPr>
        <w:rPr>
          <w:rFonts w:ascii="Arial" w:hAnsi="Arial" w:cs="Arial"/>
          <w:sz w:val="20"/>
          <w:szCs w:val="20"/>
        </w:rPr>
      </w:pPr>
    </w:p>
    <w:p w14:paraId="2975B87B" w14:textId="77777777" w:rsidR="002311D8" w:rsidRDefault="002311D8" w:rsidP="002311D8">
      <w:pPr>
        <w:ind w:firstLine="709"/>
        <w:rPr>
          <w:rFonts w:ascii="Arial" w:hAnsi="Arial" w:cs="Arial"/>
          <w:sz w:val="20"/>
          <w:szCs w:val="20"/>
        </w:rPr>
      </w:pPr>
      <w:r>
        <w:rPr>
          <w:rFonts w:ascii="Arial" w:hAnsi="Arial" w:cs="Arial"/>
          <w:sz w:val="20"/>
          <w:szCs w:val="20"/>
        </w:rPr>
        <w:t>od 88% - 100% odlično (5)</w:t>
      </w:r>
    </w:p>
    <w:p w14:paraId="06C687A1" w14:textId="77777777" w:rsidR="002311D8" w:rsidRPr="0065181D" w:rsidRDefault="002311D8" w:rsidP="002311D8">
      <w:pPr>
        <w:pStyle w:val="Brezrazmikov"/>
        <w:jc w:val="both"/>
        <w:rPr>
          <w:rFonts w:ascii="Arial" w:hAnsi="Arial" w:cs="Arial"/>
          <w:sz w:val="20"/>
          <w:szCs w:val="20"/>
        </w:rPr>
      </w:pPr>
    </w:p>
    <w:p w14:paraId="094DD647" w14:textId="740D77E1" w:rsidR="002311D8" w:rsidRDefault="00A47481" w:rsidP="002311D8">
      <w:pPr>
        <w:pStyle w:val="Brezrazmikov"/>
        <w:jc w:val="both"/>
        <w:rPr>
          <w:rFonts w:ascii="Arial" w:hAnsi="Arial" w:cs="Arial"/>
          <w:sz w:val="20"/>
          <w:szCs w:val="20"/>
        </w:rPr>
      </w:pPr>
      <w:r>
        <w:rPr>
          <w:rFonts w:ascii="Arial" w:hAnsi="Arial" w:cs="Arial"/>
          <w:sz w:val="20"/>
          <w:szCs w:val="20"/>
        </w:rPr>
        <w:t>Enak kriterij velja pri popravljanju in p</w:t>
      </w:r>
      <w:r w:rsidR="002311D8" w:rsidRPr="0065181D">
        <w:rPr>
          <w:rFonts w:ascii="Arial" w:hAnsi="Arial" w:cs="Arial"/>
          <w:sz w:val="20"/>
          <w:szCs w:val="20"/>
        </w:rPr>
        <w:t>onavljanj</w:t>
      </w:r>
      <w:r>
        <w:rPr>
          <w:rFonts w:ascii="Arial" w:hAnsi="Arial" w:cs="Arial"/>
          <w:sz w:val="20"/>
          <w:szCs w:val="20"/>
        </w:rPr>
        <w:t>u</w:t>
      </w:r>
      <w:r w:rsidR="002311D8" w:rsidRPr="0065181D">
        <w:rPr>
          <w:rFonts w:ascii="Arial" w:hAnsi="Arial" w:cs="Arial"/>
          <w:sz w:val="20"/>
          <w:szCs w:val="20"/>
        </w:rPr>
        <w:t xml:space="preserve"> pisnega ocenjevanja znanja</w:t>
      </w:r>
      <w:r>
        <w:rPr>
          <w:rFonts w:ascii="Arial" w:hAnsi="Arial" w:cs="Arial"/>
          <w:sz w:val="20"/>
          <w:szCs w:val="20"/>
        </w:rPr>
        <w:t>. Ponavljanje pisnega ocenjevanja znanja</w:t>
      </w:r>
      <w:r w:rsidR="002311D8" w:rsidRPr="0065181D">
        <w:rPr>
          <w:rFonts w:ascii="Arial" w:hAnsi="Arial" w:cs="Arial"/>
          <w:sz w:val="20"/>
          <w:szCs w:val="20"/>
        </w:rPr>
        <w:t xml:space="preserve"> je obvezno, če je več kot 40 % dijakov ocenjen</w:t>
      </w:r>
      <w:r w:rsidR="002311D8">
        <w:rPr>
          <w:rFonts w:ascii="Arial" w:hAnsi="Arial" w:cs="Arial"/>
          <w:sz w:val="20"/>
          <w:szCs w:val="20"/>
        </w:rPr>
        <w:t>ih</w:t>
      </w:r>
      <w:r w:rsidR="002311D8" w:rsidRPr="0065181D">
        <w:rPr>
          <w:rFonts w:ascii="Arial" w:hAnsi="Arial" w:cs="Arial"/>
          <w:sz w:val="20"/>
          <w:szCs w:val="20"/>
        </w:rPr>
        <w:t xml:space="preserve"> z negativno oceno. Ponavljanje pisnega ocenjevanja znanja ni obvezno za dijake, ki so dosegli pozitivno oceno</w:t>
      </w:r>
      <w:r w:rsidR="002311D8">
        <w:rPr>
          <w:rFonts w:ascii="Arial" w:hAnsi="Arial" w:cs="Arial"/>
          <w:sz w:val="20"/>
          <w:szCs w:val="20"/>
        </w:rPr>
        <w:t xml:space="preserve">, lahko pa v dogovoru z učiteljem pristopijo in izboljšujejo oceno. </w:t>
      </w:r>
    </w:p>
    <w:p w14:paraId="04B01464" w14:textId="77777777" w:rsidR="00CE58F5" w:rsidRDefault="00CE58F5" w:rsidP="002311D8">
      <w:pPr>
        <w:tabs>
          <w:tab w:val="right" w:leader="dot" w:pos="3420"/>
        </w:tabs>
        <w:jc w:val="both"/>
        <w:rPr>
          <w:rFonts w:ascii="Arial" w:hAnsi="Arial" w:cs="Arial"/>
          <w:color w:val="000000"/>
          <w:sz w:val="20"/>
          <w:szCs w:val="20"/>
        </w:rPr>
      </w:pPr>
    </w:p>
    <w:p w14:paraId="16C8E5FB" w14:textId="77777777" w:rsidR="00C972A7" w:rsidRDefault="00C972A7"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10CB9CFF" w14:textId="622479A5" w:rsidR="007E2716" w:rsidRDefault="007E2716" w:rsidP="007E2716">
      <w:pPr>
        <w:jc w:val="both"/>
        <w:rPr>
          <w:rFonts w:ascii="Arial" w:hAnsi="Arial" w:cs="Arial"/>
          <w:color w:val="000000"/>
          <w:sz w:val="20"/>
          <w:szCs w:val="20"/>
        </w:rPr>
      </w:pPr>
      <w:r>
        <w:rPr>
          <w:rFonts w:ascii="Arial" w:hAnsi="Arial" w:cs="Arial"/>
          <w:color w:val="000000"/>
          <w:sz w:val="20"/>
          <w:szCs w:val="20"/>
        </w:rPr>
        <w:t>Ustno se pri Elektrotehnik</w:t>
      </w:r>
      <w:r w:rsidR="00A33945">
        <w:rPr>
          <w:rFonts w:ascii="Arial" w:hAnsi="Arial" w:cs="Arial"/>
          <w:color w:val="000000"/>
          <w:sz w:val="20"/>
          <w:szCs w:val="20"/>
        </w:rPr>
        <w:t>i</w:t>
      </w:r>
      <w:r>
        <w:rPr>
          <w:rFonts w:ascii="Arial" w:hAnsi="Arial" w:cs="Arial"/>
          <w:color w:val="000000"/>
          <w:sz w:val="20"/>
          <w:szCs w:val="20"/>
        </w:rPr>
        <w:t xml:space="preserve"> 2 ocenjuje znanje in razumevanje definicij, pravil in zakonitosti, interpretacija in analiza problema ter reševanje kratkih nalog. Dijaku se postavijo najmanj tri vprašanja.</w:t>
      </w:r>
    </w:p>
    <w:p w14:paraId="744F65EF" w14:textId="77777777" w:rsidR="007E2716" w:rsidRDefault="007E2716" w:rsidP="00C972A7">
      <w:pPr>
        <w:rPr>
          <w:rFonts w:ascii="Arial" w:hAnsi="Arial" w:cs="Arial"/>
          <w:color w:val="000000"/>
          <w:sz w:val="20"/>
          <w:szCs w:val="20"/>
        </w:rPr>
      </w:pPr>
    </w:p>
    <w:p w14:paraId="102DD928" w14:textId="576901EC"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9639" w:type="dxa"/>
        <w:tblCellSpacing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9639"/>
      </w:tblGrid>
      <w:tr w:rsidR="007E2716" w:rsidRPr="00426928" w14:paraId="2BB99590" w14:textId="77777777" w:rsidTr="00B27550">
        <w:trPr>
          <w:tblCellSpacing w:w="0" w:type="dxa"/>
        </w:trPr>
        <w:tc>
          <w:tcPr>
            <w:tcW w:w="5000" w:type="pct"/>
          </w:tcPr>
          <w:p w14:paraId="34A4A779" w14:textId="77777777" w:rsidR="007E2716" w:rsidRPr="00426928" w:rsidRDefault="007E2716" w:rsidP="00B27550">
            <w:pPr>
              <w:spacing w:after="200" w:line="276" w:lineRule="auto"/>
            </w:pPr>
            <w:r w:rsidRPr="00426928">
              <w:rPr>
                <w:b/>
                <w:bCs/>
              </w:rPr>
              <w:t>dijak ni pozitivno ocenjen</w:t>
            </w:r>
          </w:p>
        </w:tc>
      </w:tr>
      <w:tr w:rsidR="007E2716" w:rsidRPr="00426928" w14:paraId="5FFE555E" w14:textId="77777777" w:rsidTr="00B27550">
        <w:trPr>
          <w:tblCellSpacing w:w="0" w:type="dxa"/>
        </w:trPr>
        <w:tc>
          <w:tcPr>
            <w:tcW w:w="5000" w:type="pct"/>
          </w:tcPr>
          <w:p w14:paraId="09AB8F88" w14:textId="77777777" w:rsidR="007E2716" w:rsidRPr="00426928" w:rsidRDefault="007E2716" w:rsidP="007E2716">
            <w:pPr>
              <w:numPr>
                <w:ilvl w:val="1"/>
                <w:numId w:val="83"/>
              </w:numPr>
              <w:spacing w:before="100" w:beforeAutospacing="1" w:after="100" w:afterAutospacing="1"/>
              <w:ind w:left="720"/>
            </w:pPr>
            <w:r w:rsidRPr="00426928">
              <w:t>Pozna samo drobce učne snovi, zamenjuje pojme, obnavlja snov povsem zmedeno, ali pa ne zadene bistva posameznih pojmov.</w:t>
            </w:r>
          </w:p>
          <w:p w14:paraId="15ADFC32" w14:textId="77777777" w:rsidR="007E2716" w:rsidRPr="00426928" w:rsidRDefault="007E2716" w:rsidP="007E2716">
            <w:pPr>
              <w:numPr>
                <w:ilvl w:val="1"/>
                <w:numId w:val="83"/>
              </w:numPr>
              <w:spacing w:before="100" w:beforeAutospacing="1" w:after="100" w:afterAutospacing="1"/>
              <w:ind w:left="720"/>
            </w:pPr>
            <w:r w:rsidRPr="00426928">
              <w:t>Izraža se zelo slabo.</w:t>
            </w:r>
          </w:p>
          <w:p w14:paraId="4EB0CEF3" w14:textId="77777777" w:rsidR="007E2716" w:rsidRPr="00426928" w:rsidRDefault="007E2716" w:rsidP="007E2716">
            <w:pPr>
              <w:numPr>
                <w:ilvl w:val="1"/>
                <w:numId w:val="83"/>
              </w:numPr>
              <w:spacing w:before="100" w:beforeAutospacing="1" w:after="100" w:afterAutospacing="1"/>
              <w:ind w:left="720"/>
            </w:pPr>
            <w:r w:rsidRPr="00426928">
              <w:t>Pogost odgovor na vprašanje je: ne znam, se ne spomnim, me ni bilo, ne vem, …</w:t>
            </w:r>
          </w:p>
          <w:p w14:paraId="70001060" w14:textId="77777777" w:rsidR="007E2716" w:rsidRPr="00426928" w:rsidRDefault="007E2716" w:rsidP="007E2716">
            <w:pPr>
              <w:numPr>
                <w:ilvl w:val="1"/>
                <w:numId w:val="83"/>
              </w:numPr>
              <w:spacing w:before="100" w:beforeAutospacing="1" w:after="100" w:afterAutospacing="1"/>
              <w:ind w:left="720"/>
            </w:pPr>
            <w:r w:rsidRPr="00426928">
              <w:t>Definicij, obrazcev in pravil se ne spomni, kljub učiteljevi pomoči.</w:t>
            </w:r>
          </w:p>
          <w:p w14:paraId="4D811362" w14:textId="77777777" w:rsidR="007E2716" w:rsidRPr="00426928" w:rsidRDefault="007E2716" w:rsidP="007E2716">
            <w:pPr>
              <w:numPr>
                <w:ilvl w:val="1"/>
                <w:numId w:val="83"/>
              </w:numPr>
              <w:spacing w:before="100" w:beforeAutospacing="1" w:after="100" w:afterAutospacing="1"/>
              <w:ind w:left="720"/>
            </w:pPr>
            <w:r w:rsidRPr="00426928">
              <w:t>Večino nalog ni sposoben reševati samostojno.</w:t>
            </w:r>
          </w:p>
          <w:p w14:paraId="6BD16EA4" w14:textId="77777777" w:rsidR="007E2716" w:rsidRPr="00426928" w:rsidRDefault="007E2716" w:rsidP="007E2716">
            <w:pPr>
              <w:numPr>
                <w:ilvl w:val="1"/>
                <w:numId w:val="83"/>
              </w:numPr>
              <w:spacing w:before="100" w:beforeAutospacing="1" w:after="100" w:afterAutospacing="1"/>
              <w:ind w:left="720"/>
            </w:pPr>
            <w:r w:rsidRPr="00426928">
              <w:t>Učiteljeve pomoči ne zna izkoristiti.</w:t>
            </w:r>
          </w:p>
          <w:p w14:paraId="5C8E73D3" w14:textId="77777777" w:rsidR="007E2716" w:rsidRPr="00426928" w:rsidRDefault="007E2716" w:rsidP="007E2716">
            <w:pPr>
              <w:numPr>
                <w:ilvl w:val="1"/>
                <w:numId w:val="83"/>
              </w:numPr>
              <w:spacing w:before="100" w:beforeAutospacing="1" w:after="100" w:afterAutospacing="1"/>
              <w:ind w:left="720"/>
            </w:pPr>
            <w:r w:rsidRPr="00426928">
              <w:t>Pogosto odgovora na zastavljeno vprašanje sploh ni moč dobiti.</w:t>
            </w:r>
          </w:p>
        </w:tc>
      </w:tr>
      <w:tr w:rsidR="007E2716" w:rsidRPr="00426928" w14:paraId="06A734E2" w14:textId="77777777" w:rsidTr="00B27550">
        <w:trPr>
          <w:tblCellSpacing w:w="0" w:type="dxa"/>
        </w:trPr>
        <w:tc>
          <w:tcPr>
            <w:tcW w:w="5000" w:type="pct"/>
          </w:tcPr>
          <w:p w14:paraId="3B1DF0AF" w14:textId="77777777" w:rsidR="007E2716" w:rsidRPr="00426928" w:rsidRDefault="007E2716" w:rsidP="00B27550">
            <w:pPr>
              <w:spacing w:after="200" w:line="276" w:lineRule="auto"/>
            </w:pPr>
            <w:r w:rsidRPr="00426928">
              <w:rPr>
                <w:b/>
                <w:bCs/>
              </w:rPr>
              <w:t>Ocena: zadostno (2)</w:t>
            </w:r>
          </w:p>
        </w:tc>
      </w:tr>
      <w:tr w:rsidR="007E2716" w:rsidRPr="00426928" w14:paraId="50956005" w14:textId="77777777" w:rsidTr="00B27550">
        <w:trPr>
          <w:tblCellSpacing w:w="0" w:type="dxa"/>
        </w:trPr>
        <w:tc>
          <w:tcPr>
            <w:tcW w:w="5000" w:type="pct"/>
          </w:tcPr>
          <w:p w14:paraId="57A46445" w14:textId="77777777" w:rsidR="007E2716" w:rsidRPr="00426928" w:rsidRDefault="007E2716" w:rsidP="007E2716">
            <w:pPr>
              <w:numPr>
                <w:ilvl w:val="1"/>
                <w:numId w:val="83"/>
              </w:numPr>
              <w:spacing w:before="100" w:beforeAutospacing="1" w:after="100" w:afterAutospacing="1"/>
              <w:ind w:left="720"/>
            </w:pPr>
            <w:r w:rsidRPr="00426928">
              <w:t>Reprodukcija znanja je skopa in revna, vendar vsebuje še bistvene elemente, na katerih je mogoče graditi pri dijaku nadaljnje znanje.</w:t>
            </w:r>
          </w:p>
          <w:p w14:paraId="58A77E50" w14:textId="77777777" w:rsidR="007E2716" w:rsidRPr="00426928" w:rsidRDefault="007E2716" w:rsidP="007E2716">
            <w:pPr>
              <w:numPr>
                <w:ilvl w:val="1"/>
                <w:numId w:val="83"/>
              </w:numPr>
              <w:spacing w:before="100" w:beforeAutospacing="1" w:after="100" w:afterAutospacing="1"/>
              <w:ind w:left="720"/>
            </w:pPr>
            <w:r w:rsidRPr="00426928">
              <w:t>Pravil in obrazcev samostojno ne zna navesti, ob učiteljevi pomoči pa zna ugotoviti, ali spada v kontekst ali ne.</w:t>
            </w:r>
          </w:p>
          <w:p w14:paraId="2CA59556" w14:textId="77777777" w:rsidR="007E2716" w:rsidRPr="00426928" w:rsidRDefault="007E2716" w:rsidP="007E2716">
            <w:pPr>
              <w:numPr>
                <w:ilvl w:val="1"/>
                <w:numId w:val="83"/>
              </w:numPr>
              <w:spacing w:before="100" w:beforeAutospacing="1" w:after="100" w:afterAutospacing="1"/>
              <w:ind w:left="720"/>
            </w:pPr>
            <w:r w:rsidRPr="00426928">
              <w:t>Izraža se pomanjkljivo, misli so nepovezane.</w:t>
            </w:r>
          </w:p>
          <w:p w14:paraId="675EC8A6" w14:textId="77777777" w:rsidR="007E2716" w:rsidRPr="00426928" w:rsidRDefault="007E2716" w:rsidP="007E2716">
            <w:pPr>
              <w:numPr>
                <w:ilvl w:val="1"/>
                <w:numId w:val="83"/>
              </w:numPr>
              <w:spacing w:before="100" w:beforeAutospacing="1" w:after="100" w:afterAutospacing="1"/>
              <w:ind w:left="720"/>
            </w:pPr>
            <w:r w:rsidRPr="00426928">
              <w:t>Najraje odgovarja z: DA ali NE.</w:t>
            </w:r>
          </w:p>
          <w:p w14:paraId="3A44824A" w14:textId="77777777" w:rsidR="007E2716" w:rsidRPr="00426928" w:rsidRDefault="007E2716" w:rsidP="007E2716">
            <w:pPr>
              <w:numPr>
                <w:ilvl w:val="1"/>
                <w:numId w:val="83"/>
              </w:numPr>
              <w:spacing w:before="100" w:beforeAutospacing="1" w:after="100" w:afterAutospacing="1"/>
              <w:ind w:left="720"/>
            </w:pPr>
            <w:r w:rsidRPr="00426928">
              <w:t>Pri reševanju nalog se mu pojavlja dosti napak.</w:t>
            </w:r>
          </w:p>
          <w:p w14:paraId="7D660A0C" w14:textId="77777777" w:rsidR="007E2716" w:rsidRDefault="007E2716" w:rsidP="007E2716">
            <w:pPr>
              <w:numPr>
                <w:ilvl w:val="1"/>
                <w:numId w:val="83"/>
              </w:numPr>
              <w:spacing w:before="100" w:beforeAutospacing="1" w:after="100" w:afterAutospacing="1"/>
              <w:ind w:left="720"/>
            </w:pPr>
            <w:r w:rsidRPr="00426928">
              <w:t>Učiteljevo pomoč zna izkoristiti le deloma, saj snovi ne razume v celoti.</w:t>
            </w:r>
          </w:p>
          <w:p w14:paraId="5BBD5C2C" w14:textId="77777777" w:rsidR="007E2716" w:rsidRDefault="007E2716" w:rsidP="007E2716">
            <w:pPr>
              <w:spacing w:before="100" w:beforeAutospacing="1" w:after="100" w:afterAutospacing="1"/>
              <w:ind w:left="720"/>
            </w:pPr>
          </w:p>
          <w:p w14:paraId="71471FA1" w14:textId="77777777" w:rsidR="007E2716" w:rsidRPr="00426928" w:rsidRDefault="007E2716" w:rsidP="007E2716">
            <w:pPr>
              <w:spacing w:before="100" w:beforeAutospacing="1" w:after="100" w:afterAutospacing="1"/>
              <w:ind w:left="720"/>
            </w:pPr>
          </w:p>
        </w:tc>
      </w:tr>
      <w:tr w:rsidR="007E2716" w:rsidRPr="00426928" w14:paraId="2053FAF3" w14:textId="77777777" w:rsidTr="00B27550">
        <w:trPr>
          <w:tblCellSpacing w:w="0" w:type="dxa"/>
        </w:trPr>
        <w:tc>
          <w:tcPr>
            <w:tcW w:w="5000" w:type="pct"/>
          </w:tcPr>
          <w:p w14:paraId="0D917576" w14:textId="77777777" w:rsidR="007E2716" w:rsidRPr="00426928" w:rsidRDefault="007E2716" w:rsidP="00B27550">
            <w:pPr>
              <w:spacing w:after="200" w:line="276" w:lineRule="auto"/>
            </w:pPr>
            <w:r w:rsidRPr="00426928">
              <w:rPr>
                <w:b/>
                <w:bCs/>
              </w:rPr>
              <w:lastRenderedPageBreak/>
              <w:t>Ocena: dobro (3)</w:t>
            </w:r>
          </w:p>
        </w:tc>
      </w:tr>
      <w:tr w:rsidR="007E2716" w:rsidRPr="00426928" w14:paraId="0443C268" w14:textId="77777777" w:rsidTr="00B27550">
        <w:trPr>
          <w:tblCellSpacing w:w="0" w:type="dxa"/>
        </w:trPr>
        <w:tc>
          <w:tcPr>
            <w:tcW w:w="5000" w:type="pct"/>
          </w:tcPr>
          <w:p w14:paraId="50CEEFE7" w14:textId="77777777" w:rsidR="007E2716" w:rsidRPr="00426928" w:rsidRDefault="007E2716" w:rsidP="007E2716">
            <w:pPr>
              <w:numPr>
                <w:ilvl w:val="1"/>
                <w:numId w:val="83"/>
              </w:numPr>
              <w:spacing w:before="100" w:beforeAutospacing="1" w:after="100" w:afterAutospacing="1"/>
              <w:ind w:left="720"/>
            </w:pPr>
            <w:r w:rsidRPr="00426928">
              <w:t>Reprodukcija znanja je solidna in vključuje razumevanje snovi, vendar brez posebne globine in podrobnosti.</w:t>
            </w:r>
          </w:p>
          <w:p w14:paraId="2DD65087" w14:textId="77777777" w:rsidR="007E2716" w:rsidRPr="00426928" w:rsidRDefault="007E2716" w:rsidP="007E2716">
            <w:pPr>
              <w:numPr>
                <w:ilvl w:val="1"/>
                <w:numId w:val="83"/>
              </w:numPr>
              <w:spacing w:before="100" w:beforeAutospacing="1" w:after="100" w:afterAutospacing="1"/>
              <w:ind w:left="720"/>
            </w:pPr>
            <w:r w:rsidRPr="00426928">
              <w:t>V znanju se pojavljajo vrzeli.</w:t>
            </w:r>
          </w:p>
          <w:p w14:paraId="11DC1C32" w14:textId="77777777" w:rsidR="007E2716" w:rsidRPr="00426928" w:rsidRDefault="007E2716" w:rsidP="007E2716">
            <w:pPr>
              <w:numPr>
                <w:ilvl w:val="1"/>
                <w:numId w:val="83"/>
              </w:numPr>
              <w:spacing w:before="100" w:beforeAutospacing="1" w:after="100" w:afterAutospacing="1"/>
              <w:ind w:left="720"/>
            </w:pPr>
            <w:r w:rsidRPr="00426928">
              <w:t>Pravila, definicije in obrazce samostojno napiše, vendar ne pozna bistva.</w:t>
            </w:r>
          </w:p>
          <w:p w14:paraId="443252C6" w14:textId="77777777" w:rsidR="007E2716" w:rsidRPr="00426928" w:rsidRDefault="007E2716" w:rsidP="007E2716">
            <w:pPr>
              <w:numPr>
                <w:ilvl w:val="1"/>
                <w:numId w:val="83"/>
              </w:numPr>
              <w:spacing w:before="100" w:beforeAutospacing="1" w:after="100" w:afterAutospacing="1"/>
              <w:ind w:left="720"/>
            </w:pPr>
            <w:r w:rsidRPr="00426928">
              <w:t>Izraža se dobro. Odgovori na vprašanja so kratki.</w:t>
            </w:r>
          </w:p>
          <w:p w14:paraId="599E6100" w14:textId="77777777" w:rsidR="007E2716" w:rsidRPr="00426928" w:rsidRDefault="007E2716" w:rsidP="007E2716">
            <w:pPr>
              <w:numPr>
                <w:ilvl w:val="1"/>
                <w:numId w:val="83"/>
              </w:numPr>
              <w:spacing w:before="100" w:beforeAutospacing="1" w:after="100" w:afterAutospacing="1"/>
              <w:ind w:left="720"/>
            </w:pPr>
            <w:r w:rsidRPr="00426928">
              <w:t>Naloge samostojno rešuje, pojavljajo se napake, ki so standardne pri takšnem razumevanju učne snovi.</w:t>
            </w:r>
          </w:p>
          <w:p w14:paraId="2BFC2C7F" w14:textId="77777777" w:rsidR="007E2716" w:rsidRPr="00426928" w:rsidRDefault="007E2716" w:rsidP="007E2716">
            <w:pPr>
              <w:numPr>
                <w:ilvl w:val="1"/>
                <w:numId w:val="83"/>
              </w:numPr>
              <w:spacing w:before="100" w:beforeAutospacing="1" w:after="100" w:afterAutospacing="1"/>
              <w:ind w:left="720"/>
            </w:pPr>
            <w:r w:rsidRPr="00426928">
              <w:t>Učiteljevo pomoč zna izkoristiti.</w:t>
            </w:r>
          </w:p>
        </w:tc>
      </w:tr>
      <w:tr w:rsidR="007E2716" w:rsidRPr="00426928" w14:paraId="444D3066" w14:textId="77777777" w:rsidTr="00B27550">
        <w:trPr>
          <w:tblCellSpacing w:w="0" w:type="dxa"/>
        </w:trPr>
        <w:tc>
          <w:tcPr>
            <w:tcW w:w="5000" w:type="pct"/>
          </w:tcPr>
          <w:p w14:paraId="3685C116" w14:textId="77777777" w:rsidR="007E2716" w:rsidRPr="00426928" w:rsidRDefault="007E2716" w:rsidP="00B27550">
            <w:pPr>
              <w:spacing w:after="200" w:line="276" w:lineRule="auto"/>
            </w:pPr>
            <w:r w:rsidRPr="00426928">
              <w:rPr>
                <w:b/>
                <w:bCs/>
              </w:rPr>
              <w:t>Ocena: prav dobro (4)</w:t>
            </w:r>
          </w:p>
        </w:tc>
      </w:tr>
      <w:tr w:rsidR="007E2716" w:rsidRPr="00426928" w14:paraId="209CA2B0" w14:textId="77777777" w:rsidTr="00B27550">
        <w:trPr>
          <w:tblCellSpacing w:w="0" w:type="dxa"/>
        </w:trPr>
        <w:tc>
          <w:tcPr>
            <w:tcW w:w="5000" w:type="pct"/>
          </w:tcPr>
          <w:p w14:paraId="604696DD" w14:textId="77777777" w:rsidR="007E2716" w:rsidRPr="00426928" w:rsidRDefault="007E2716" w:rsidP="007E2716">
            <w:pPr>
              <w:numPr>
                <w:ilvl w:val="1"/>
                <w:numId w:val="83"/>
              </w:numPr>
              <w:spacing w:before="100" w:beforeAutospacing="1" w:after="100" w:afterAutospacing="1"/>
              <w:ind w:left="720"/>
            </w:pPr>
            <w:r w:rsidRPr="00426928">
              <w:t>Reprodukcija znanja zajema točno dojemanje bistva pojmov.</w:t>
            </w:r>
          </w:p>
          <w:p w14:paraId="0F168603" w14:textId="77777777" w:rsidR="007E2716" w:rsidRPr="00426928" w:rsidRDefault="007E2716" w:rsidP="007E2716">
            <w:pPr>
              <w:numPr>
                <w:ilvl w:val="1"/>
                <w:numId w:val="83"/>
              </w:numPr>
              <w:spacing w:before="100" w:beforeAutospacing="1" w:after="100" w:afterAutospacing="1"/>
              <w:ind w:left="720"/>
            </w:pPr>
            <w:r w:rsidRPr="00426928">
              <w:t>Znanje ima utrjeno, brez vrzeli.</w:t>
            </w:r>
          </w:p>
          <w:p w14:paraId="6E1FDFE1" w14:textId="77777777" w:rsidR="007E2716" w:rsidRPr="00426928" w:rsidRDefault="007E2716" w:rsidP="007E2716">
            <w:pPr>
              <w:numPr>
                <w:ilvl w:val="1"/>
                <w:numId w:val="83"/>
              </w:numPr>
              <w:spacing w:before="100" w:beforeAutospacing="1" w:after="100" w:afterAutospacing="1"/>
              <w:ind w:left="720"/>
            </w:pPr>
            <w:r w:rsidRPr="00426928">
              <w:t>Pri izražanju je samostojen.</w:t>
            </w:r>
          </w:p>
          <w:p w14:paraId="57DC9CD1" w14:textId="77777777" w:rsidR="007E2716" w:rsidRPr="00426928" w:rsidRDefault="007E2716" w:rsidP="007E2716">
            <w:pPr>
              <w:numPr>
                <w:ilvl w:val="1"/>
                <w:numId w:val="83"/>
              </w:numPr>
              <w:spacing w:before="100" w:beforeAutospacing="1" w:after="100" w:afterAutospacing="1"/>
              <w:ind w:left="720"/>
            </w:pPr>
            <w:r w:rsidRPr="00426928">
              <w:t>Pravila, definicije in obrazce samostojno napiše, in pozna tudi njihov pomen.</w:t>
            </w:r>
          </w:p>
          <w:p w14:paraId="4578F549" w14:textId="77777777" w:rsidR="007E2716" w:rsidRPr="00426928" w:rsidRDefault="007E2716" w:rsidP="007E2716">
            <w:pPr>
              <w:numPr>
                <w:ilvl w:val="1"/>
                <w:numId w:val="83"/>
              </w:numPr>
              <w:spacing w:before="100" w:beforeAutospacing="1" w:after="100" w:afterAutospacing="1"/>
              <w:ind w:left="720"/>
            </w:pPr>
            <w:r w:rsidRPr="00426928">
              <w:t>Napake, ki se pojavljajo pri nalogah so redke.</w:t>
            </w:r>
          </w:p>
          <w:p w14:paraId="4C66D8EC" w14:textId="77777777" w:rsidR="007E2716" w:rsidRPr="00426928" w:rsidRDefault="007E2716" w:rsidP="007E2716">
            <w:pPr>
              <w:numPr>
                <w:ilvl w:val="1"/>
                <w:numId w:val="83"/>
              </w:numPr>
              <w:spacing w:before="100" w:beforeAutospacing="1" w:after="100" w:afterAutospacing="1"/>
              <w:ind w:left="720"/>
            </w:pPr>
            <w:r w:rsidRPr="00426928">
              <w:t>Učiteljeva pomoč mu ni potrebna. Uporabi jo samo zato, da se bolje prilagodi njegovim zahtevam.</w:t>
            </w:r>
          </w:p>
        </w:tc>
      </w:tr>
      <w:tr w:rsidR="007E2716" w:rsidRPr="00426928" w14:paraId="64D7C919" w14:textId="77777777" w:rsidTr="00B27550">
        <w:trPr>
          <w:tblCellSpacing w:w="0" w:type="dxa"/>
        </w:trPr>
        <w:tc>
          <w:tcPr>
            <w:tcW w:w="5000" w:type="pct"/>
          </w:tcPr>
          <w:p w14:paraId="341A0252" w14:textId="77777777" w:rsidR="007E2716" w:rsidRPr="00426928" w:rsidRDefault="007E2716" w:rsidP="00B27550">
            <w:pPr>
              <w:spacing w:after="200" w:line="276" w:lineRule="auto"/>
            </w:pPr>
            <w:r w:rsidRPr="00426928">
              <w:rPr>
                <w:b/>
                <w:bCs/>
              </w:rPr>
              <w:t>Ocena: odlično (5)</w:t>
            </w:r>
          </w:p>
        </w:tc>
      </w:tr>
      <w:tr w:rsidR="007E2716" w:rsidRPr="00426928" w14:paraId="46F0C2B1" w14:textId="77777777" w:rsidTr="00B27550">
        <w:trPr>
          <w:trHeight w:val="1125"/>
          <w:tblCellSpacing w:w="0" w:type="dxa"/>
        </w:trPr>
        <w:tc>
          <w:tcPr>
            <w:tcW w:w="5000" w:type="pct"/>
          </w:tcPr>
          <w:p w14:paraId="454A9E98" w14:textId="77777777" w:rsidR="007E2716" w:rsidRPr="00426928" w:rsidRDefault="007E2716" w:rsidP="007E2716">
            <w:pPr>
              <w:numPr>
                <w:ilvl w:val="1"/>
                <w:numId w:val="83"/>
              </w:numPr>
              <w:spacing w:before="100" w:beforeAutospacing="1" w:after="100" w:afterAutospacing="1"/>
              <w:ind w:left="720"/>
            </w:pPr>
            <w:r w:rsidRPr="00426928">
              <w:t>Reprodukcija znanja je zelo jasna in jo je mogoče prekinjati z dodatnimi vprašanji, pri tem pa se dijak ne zmede.</w:t>
            </w:r>
          </w:p>
          <w:p w14:paraId="5AB3173E" w14:textId="77777777" w:rsidR="007E2716" w:rsidRPr="00426928" w:rsidRDefault="007E2716" w:rsidP="007E2716">
            <w:pPr>
              <w:numPr>
                <w:ilvl w:val="1"/>
                <w:numId w:val="83"/>
              </w:numPr>
              <w:spacing w:before="100" w:beforeAutospacing="1" w:after="100" w:afterAutospacing="1"/>
              <w:ind w:left="720"/>
            </w:pPr>
            <w:r w:rsidRPr="00426928">
              <w:t>Pri izražanju izkazuje samostojnost in se sproti popravlja.</w:t>
            </w:r>
          </w:p>
          <w:p w14:paraId="238F8030" w14:textId="77777777" w:rsidR="007E2716" w:rsidRPr="00426928" w:rsidRDefault="007E2716" w:rsidP="007E2716">
            <w:pPr>
              <w:numPr>
                <w:ilvl w:val="1"/>
                <w:numId w:val="83"/>
              </w:numPr>
              <w:spacing w:before="100" w:beforeAutospacing="1" w:after="100" w:afterAutospacing="1"/>
              <w:ind w:left="720"/>
            </w:pPr>
            <w:r w:rsidRPr="00426928">
              <w:t>Napake, ki se pojavljajo tudi pri zahtevnejših nalogah so zanemarljive.</w:t>
            </w:r>
          </w:p>
          <w:p w14:paraId="53358309" w14:textId="77777777" w:rsidR="007E2716" w:rsidRPr="00426928" w:rsidRDefault="007E2716" w:rsidP="007E2716">
            <w:pPr>
              <w:numPr>
                <w:ilvl w:val="1"/>
                <w:numId w:val="83"/>
              </w:numPr>
              <w:spacing w:before="100" w:beforeAutospacing="1" w:after="100" w:afterAutospacing="1"/>
              <w:ind w:left="720"/>
            </w:pPr>
            <w:r w:rsidRPr="00426928">
              <w:t>Učiteljeve pomoči ne potrebuje, pač pa jo uporablja v dialogu z njim.</w:t>
            </w:r>
          </w:p>
        </w:tc>
      </w:tr>
    </w:tbl>
    <w:p w14:paraId="049E3C1F" w14:textId="77777777" w:rsidR="00C972A7" w:rsidRDefault="00C972A7" w:rsidP="00C972A7">
      <w:pPr>
        <w:rPr>
          <w:rFonts w:ascii="Arial" w:hAnsi="Arial" w:cs="Arial"/>
          <w:color w:val="000000"/>
          <w:sz w:val="20"/>
          <w:szCs w:val="20"/>
        </w:rPr>
      </w:pPr>
    </w:p>
    <w:p w14:paraId="09B8AA0D" w14:textId="77777777" w:rsidR="00CE58F5" w:rsidRDefault="00CE58F5" w:rsidP="00CE58F5">
      <w:pPr>
        <w:pStyle w:val="Brezrazmikov"/>
        <w:jc w:val="both"/>
        <w:rPr>
          <w:rFonts w:ascii="Arial" w:hAnsi="Arial" w:cs="Arial"/>
          <w:sz w:val="20"/>
          <w:szCs w:val="20"/>
        </w:rPr>
      </w:pPr>
    </w:p>
    <w:p w14:paraId="0C605878" w14:textId="77777777" w:rsidR="00CE58F5" w:rsidRPr="00CE58F5" w:rsidRDefault="00CE58F5" w:rsidP="00CE58F5">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672E995B" w14:textId="77777777" w:rsidR="00CE58F5" w:rsidRDefault="00CE58F5" w:rsidP="00CE58F5">
      <w:pPr>
        <w:pStyle w:val="Brezrazmikov"/>
        <w:jc w:val="both"/>
        <w:rPr>
          <w:rFonts w:ascii="Arial" w:hAnsi="Arial" w:cs="Arial"/>
          <w:sz w:val="20"/>
          <w:szCs w:val="20"/>
        </w:rPr>
      </w:pPr>
    </w:p>
    <w:p w14:paraId="05A7E768" w14:textId="77777777" w:rsidR="000020B7" w:rsidRDefault="000020B7" w:rsidP="000020B7">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770E9646" w14:textId="77777777" w:rsidR="000020B7" w:rsidRDefault="000020B7" w:rsidP="00CE58F5">
      <w:pPr>
        <w:pStyle w:val="Brezrazmikov"/>
        <w:jc w:val="both"/>
        <w:rPr>
          <w:rFonts w:ascii="Arial" w:hAnsi="Arial" w:cs="Arial"/>
          <w:sz w:val="20"/>
          <w:szCs w:val="20"/>
        </w:rPr>
      </w:pPr>
    </w:p>
    <w:p w14:paraId="01BE26E2" w14:textId="5554CF19"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131ADA" w:rsidRPr="00D268EF">
        <w:rPr>
          <w:rFonts w:ascii="Arial" w:hAnsi="Arial" w:cs="Arial"/>
          <w:sz w:val="20"/>
          <w:szCs w:val="20"/>
        </w:rPr>
        <w:t>za</w:t>
      </w:r>
      <w:r w:rsidRPr="00D268EF">
        <w:rPr>
          <w:rFonts w:ascii="Arial" w:hAnsi="Arial" w:cs="Arial"/>
          <w:sz w:val="20"/>
          <w:szCs w:val="20"/>
        </w:rPr>
        <w:t xml:space="preserve"> ocenjevanj</w:t>
      </w:r>
      <w:r w:rsidR="00131ADA" w:rsidRPr="00D268EF">
        <w:rPr>
          <w:rFonts w:ascii="Arial" w:hAnsi="Arial" w:cs="Arial"/>
          <w:sz w:val="20"/>
          <w:szCs w:val="20"/>
        </w:rPr>
        <w:t>e</w:t>
      </w:r>
      <w:r w:rsidRPr="00D268EF">
        <w:rPr>
          <w:rFonts w:ascii="Arial" w:hAnsi="Arial" w:cs="Arial"/>
          <w:sz w:val="20"/>
          <w:szCs w:val="20"/>
        </w:rPr>
        <w:t xml:space="preserve"> izdelka oz. storitve z zagovorom</w:t>
      </w:r>
    </w:p>
    <w:p w14:paraId="76E65203" w14:textId="77777777" w:rsidR="00CE58F5"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DB161E" w:rsidRPr="0015194C" w14:paraId="23948C7C" w14:textId="77777777" w:rsidTr="006B17EA">
        <w:tc>
          <w:tcPr>
            <w:tcW w:w="9210" w:type="dxa"/>
          </w:tcPr>
          <w:p w14:paraId="479E6BA6" w14:textId="77777777" w:rsidR="00DB161E" w:rsidRPr="00030E6A" w:rsidRDefault="00DB161E" w:rsidP="006B17EA">
            <w:pPr>
              <w:jc w:val="center"/>
              <w:rPr>
                <w:rFonts w:ascii="Arial" w:hAnsi="Arial" w:cs="Arial"/>
                <w:sz w:val="20"/>
                <w:szCs w:val="20"/>
              </w:rPr>
            </w:pPr>
            <w:r w:rsidRPr="00030E6A">
              <w:rPr>
                <w:rFonts w:ascii="Arial" w:hAnsi="Arial" w:cs="Arial"/>
                <w:b/>
                <w:bCs/>
                <w:sz w:val="20"/>
                <w:szCs w:val="20"/>
              </w:rPr>
              <w:t>Ocena: nezadostno (1)</w:t>
            </w:r>
          </w:p>
        </w:tc>
      </w:tr>
      <w:tr w:rsidR="00DB161E" w:rsidRPr="0015194C" w14:paraId="1F08BD13" w14:textId="77777777" w:rsidTr="006B17EA">
        <w:tc>
          <w:tcPr>
            <w:tcW w:w="9210" w:type="dxa"/>
            <w:tcBorders>
              <w:bottom w:val="single" w:sz="12" w:space="0" w:color="auto"/>
            </w:tcBorders>
          </w:tcPr>
          <w:p w14:paraId="63D4A630" w14:textId="77777777" w:rsidR="007E2716" w:rsidRDefault="007E2716" w:rsidP="006B17EA">
            <w:pPr>
              <w:numPr>
                <w:ilvl w:val="0"/>
                <w:numId w:val="74"/>
              </w:numPr>
              <w:jc w:val="both"/>
              <w:rPr>
                <w:rFonts w:ascii="Arial" w:hAnsi="Arial" w:cs="Arial"/>
                <w:sz w:val="20"/>
                <w:szCs w:val="20"/>
              </w:rPr>
            </w:pPr>
            <w:r w:rsidRPr="007E2716">
              <w:rPr>
                <w:rFonts w:ascii="Arial" w:hAnsi="Arial" w:cs="Arial"/>
                <w:sz w:val="20"/>
                <w:szCs w:val="20"/>
              </w:rPr>
              <w:t>Dijak ni sposoben ustrezno načrtovati naloge. Ne uporablja virov ali neustrezno izbira pripomočke, kar močno omejuje nadaljnjo izvedbo. Pokaže osnovno pomanjkanje veščin pri uporabi načrtovalskih orodij in potrebnih virov.</w:t>
            </w:r>
          </w:p>
          <w:p w14:paraId="5E4613E8" w14:textId="77777777" w:rsidR="007E2716" w:rsidRDefault="007E2716" w:rsidP="006B17EA">
            <w:pPr>
              <w:numPr>
                <w:ilvl w:val="0"/>
                <w:numId w:val="74"/>
              </w:numPr>
              <w:jc w:val="both"/>
              <w:rPr>
                <w:rFonts w:ascii="Arial" w:hAnsi="Arial" w:cs="Arial"/>
                <w:sz w:val="20"/>
                <w:szCs w:val="20"/>
              </w:rPr>
            </w:pPr>
            <w:r w:rsidRPr="007E2716">
              <w:rPr>
                <w:rFonts w:ascii="Arial" w:hAnsi="Arial" w:cs="Arial"/>
                <w:sz w:val="20"/>
                <w:szCs w:val="20"/>
              </w:rPr>
              <w:t>Dijak naloge ne izvede ustrezno. Priprava in izvedba sta slabi, ne upošteva osnovnih meril in varnostnih pravil, kar vodi v napake in nefunkcionalnost izdelka ali storitve.</w:t>
            </w:r>
          </w:p>
          <w:p w14:paraId="1E172B45" w14:textId="580C29B9" w:rsidR="007E2716" w:rsidRPr="007E2716" w:rsidRDefault="007E2716" w:rsidP="007E2716">
            <w:pPr>
              <w:numPr>
                <w:ilvl w:val="0"/>
                <w:numId w:val="74"/>
              </w:numPr>
              <w:jc w:val="both"/>
              <w:rPr>
                <w:rFonts w:ascii="Arial" w:hAnsi="Arial" w:cs="Arial"/>
                <w:sz w:val="20"/>
                <w:szCs w:val="20"/>
              </w:rPr>
            </w:pPr>
            <w:r w:rsidRPr="007E2716">
              <w:rPr>
                <w:rFonts w:ascii="Arial" w:hAnsi="Arial" w:cs="Arial"/>
                <w:sz w:val="20"/>
                <w:szCs w:val="20"/>
              </w:rPr>
              <w:t>Dokumentacija je nepopolna, površna in pomanjkljiva, manjkajo ključni podatki in zaključki, kar omejuje razumevanje naloge in izvedenih postopkov.</w:t>
            </w:r>
          </w:p>
          <w:p w14:paraId="058F7B4E" w14:textId="77777777" w:rsidR="00DB161E" w:rsidRDefault="007E2716" w:rsidP="007E2716">
            <w:pPr>
              <w:numPr>
                <w:ilvl w:val="0"/>
                <w:numId w:val="74"/>
              </w:numPr>
              <w:jc w:val="both"/>
              <w:rPr>
                <w:rFonts w:ascii="Arial" w:hAnsi="Arial" w:cs="Arial"/>
                <w:sz w:val="20"/>
                <w:szCs w:val="20"/>
              </w:rPr>
            </w:pPr>
            <w:r w:rsidRPr="007E2716">
              <w:rPr>
                <w:rFonts w:ascii="Arial" w:hAnsi="Arial" w:cs="Arial"/>
                <w:sz w:val="20"/>
                <w:szCs w:val="20"/>
              </w:rPr>
              <w:t>Dijak ne zna ustrezno predstaviti naloge ali odgovoriti na vprašanja o izvedbi. Pokaže veliko pomanjkljivosti v strokovnem znanju in negotovost pri razgovoru.</w:t>
            </w:r>
          </w:p>
          <w:p w14:paraId="247DD839" w14:textId="77777777" w:rsidR="007E2716" w:rsidRDefault="007E2716" w:rsidP="007E2716">
            <w:pPr>
              <w:ind w:left="360"/>
              <w:jc w:val="both"/>
              <w:rPr>
                <w:rFonts w:ascii="Arial" w:hAnsi="Arial" w:cs="Arial"/>
                <w:sz w:val="20"/>
                <w:szCs w:val="20"/>
              </w:rPr>
            </w:pPr>
          </w:p>
          <w:p w14:paraId="6DBCDF48" w14:textId="77777777" w:rsidR="00F80163" w:rsidRDefault="00F80163" w:rsidP="007E2716">
            <w:pPr>
              <w:ind w:left="360"/>
              <w:jc w:val="both"/>
              <w:rPr>
                <w:rFonts w:ascii="Arial" w:hAnsi="Arial" w:cs="Arial"/>
                <w:sz w:val="20"/>
                <w:szCs w:val="20"/>
              </w:rPr>
            </w:pPr>
          </w:p>
          <w:p w14:paraId="73E2E899" w14:textId="77777777" w:rsidR="00F80163" w:rsidRDefault="00F80163" w:rsidP="007E2716">
            <w:pPr>
              <w:ind w:left="360"/>
              <w:jc w:val="both"/>
              <w:rPr>
                <w:rFonts w:ascii="Arial" w:hAnsi="Arial" w:cs="Arial"/>
                <w:sz w:val="20"/>
                <w:szCs w:val="20"/>
              </w:rPr>
            </w:pPr>
          </w:p>
          <w:p w14:paraId="67A81F54" w14:textId="77777777" w:rsidR="00F80163" w:rsidRDefault="00F80163" w:rsidP="007E2716">
            <w:pPr>
              <w:ind w:left="360"/>
              <w:jc w:val="both"/>
              <w:rPr>
                <w:rFonts w:ascii="Arial" w:hAnsi="Arial" w:cs="Arial"/>
                <w:sz w:val="20"/>
                <w:szCs w:val="20"/>
              </w:rPr>
            </w:pPr>
          </w:p>
          <w:p w14:paraId="512630A8" w14:textId="77777777" w:rsidR="007E2716" w:rsidRDefault="007E2716" w:rsidP="007E2716">
            <w:pPr>
              <w:ind w:left="360"/>
              <w:jc w:val="both"/>
              <w:rPr>
                <w:rFonts w:ascii="Arial" w:hAnsi="Arial" w:cs="Arial"/>
                <w:sz w:val="20"/>
                <w:szCs w:val="20"/>
              </w:rPr>
            </w:pPr>
          </w:p>
          <w:p w14:paraId="45350B8B" w14:textId="58A706CB" w:rsidR="007E2716" w:rsidRPr="00030E6A" w:rsidRDefault="007E2716" w:rsidP="007E2716">
            <w:pPr>
              <w:ind w:left="360"/>
              <w:jc w:val="both"/>
              <w:rPr>
                <w:rFonts w:ascii="Arial" w:hAnsi="Arial" w:cs="Arial"/>
                <w:sz w:val="20"/>
                <w:szCs w:val="20"/>
              </w:rPr>
            </w:pPr>
          </w:p>
        </w:tc>
      </w:tr>
      <w:tr w:rsidR="00DB161E" w:rsidRPr="0015194C" w14:paraId="128A0071" w14:textId="77777777" w:rsidTr="006B17EA">
        <w:tc>
          <w:tcPr>
            <w:tcW w:w="9210" w:type="dxa"/>
            <w:tcBorders>
              <w:top w:val="single" w:sz="12" w:space="0" w:color="auto"/>
              <w:bottom w:val="single" w:sz="4" w:space="0" w:color="auto"/>
            </w:tcBorders>
          </w:tcPr>
          <w:p w14:paraId="2D4A32C2" w14:textId="77777777" w:rsidR="00DB161E" w:rsidRPr="00030E6A" w:rsidRDefault="00DB161E" w:rsidP="006B17EA">
            <w:pPr>
              <w:jc w:val="center"/>
              <w:rPr>
                <w:rFonts w:ascii="Arial" w:hAnsi="Arial" w:cs="Arial"/>
                <w:sz w:val="20"/>
                <w:szCs w:val="20"/>
              </w:rPr>
            </w:pPr>
            <w:r w:rsidRPr="00030E6A">
              <w:rPr>
                <w:rFonts w:ascii="Arial" w:hAnsi="Arial" w:cs="Arial"/>
                <w:b/>
                <w:bCs/>
                <w:sz w:val="20"/>
                <w:szCs w:val="20"/>
              </w:rPr>
              <w:lastRenderedPageBreak/>
              <w:t>Ocena: zadostno (2)</w:t>
            </w:r>
          </w:p>
        </w:tc>
      </w:tr>
      <w:tr w:rsidR="00DB161E" w:rsidRPr="0015194C" w14:paraId="6DDAF00E" w14:textId="77777777" w:rsidTr="006B17EA">
        <w:tc>
          <w:tcPr>
            <w:tcW w:w="9210" w:type="dxa"/>
            <w:tcBorders>
              <w:top w:val="single" w:sz="4" w:space="0" w:color="auto"/>
              <w:bottom w:val="single" w:sz="12" w:space="0" w:color="auto"/>
            </w:tcBorders>
          </w:tcPr>
          <w:p w14:paraId="536AF0D7" w14:textId="77777777" w:rsidR="007E2716" w:rsidRDefault="007E2716" w:rsidP="006B17EA">
            <w:pPr>
              <w:numPr>
                <w:ilvl w:val="0"/>
                <w:numId w:val="75"/>
              </w:numPr>
              <w:jc w:val="both"/>
              <w:rPr>
                <w:rFonts w:ascii="Arial" w:hAnsi="Arial" w:cs="Arial"/>
                <w:sz w:val="20"/>
                <w:szCs w:val="20"/>
              </w:rPr>
            </w:pPr>
            <w:r w:rsidRPr="007E2716">
              <w:rPr>
                <w:rFonts w:ascii="Arial" w:hAnsi="Arial" w:cs="Arial"/>
                <w:sz w:val="20"/>
                <w:szCs w:val="20"/>
              </w:rPr>
              <w:t>Dijak uporabi nekaj virov in z osnovnimi pripomočki načrtuje nalogo, a pristop ni celovit. Priprava je izvedena pomanjkljivo, pogosto potrebuje usmerjanje, saj ima težave z organizacijo virov in pripomočkov, ki jih uporablja le na osnovni ravni.</w:t>
            </w:r>
          </w:p>
          <w:p w14:paraId="5B6F5ECF" w14:textId="77777777" w:rsidR="007E2716" w:rsidRDefault="007E2716" w:rsidP="006B17EA">
            <w:pPr>
              <w:numPr>
                <w:ilvl w:val="0"/>
                <w:numId w:val="75"/>
              </w:numPr>
              <w:jc w:val="both"/>
              <w:rPr>
                <w:rFonts w:ascii="Arial" w:hAnsi="Arial" w:cs="Arial"/>
                <w:sz w:val="20"/>
                <w:szCs w:val="20"/>
              </w:rPr>
            </w:pPr>
            <w:r w:rsidRPr="007E2716">
              <w:rPr>
                <w:rFonts w:ascii="Arial" w:hAnsi="Arial" w:cs="Arial"/>
                <w:sz w:val="20"/>
                <w:szCs w:val="20"/>
              </w:rPr>
              <w:t>Dijak opravi osnovno pripravo za izvedbo, vendar le s pomočjo usmerjanja. Izvede osnovne korake naloge, vendar pri tem ne upošteva vseh predpisanih meril in varnostnih pravil, kar vpliva na kakovost in varnost končnega izdelka.</w:t>
            </w:r>
          </w:p>
          <w:p w14:paraId="7E1AC5FB" w14:textId="77777777" w:rsidR="007E2716" w:rsidRDefault="007E2716" w:rsidP="006B17EA">
            <w:pPr>
              <w:numPr>
                <w:ilvl w:val="0"/>
                <w:numId w:val="75"/>
              </w:numPr>
              <w:jc w:val="both"/>
              <w:rPr>
                <w:rFonts w:ascii="Arial" w:hAnsi="Arial" w:cs="Arial"/>
                <w:sz w:val="20"/>
                <w:szCs w:val="20"/>
              </w:rPr>
            </w:pPr>
            <w:r w:rsidRPr="007E2716">
              <w:rPr>
                <w:rFonts w:ascii="Arial" w:hAnsi="Arial" w:cs="Arial"/>
                <w:sz w:val="20"/>
                <w:szCs w:val="20"/>
              </w:rPr>
              <w:t>Dokumentacija vsebuje osnovne podatke, vendar je pomanjkljiva in brez jasnih zaključkov. Poročilo je težko razumljivo in ne vključuje vseh bistvenih informacij za ponovitev postopka.</w:t>
            </w:r>
          </w:p>
          <w:p w14:paraId="16FFC951" w14:textId="1C334D15" w:rsidR="00DB161E" w:rsidRPr="00030E6A" w:rsidRDefault="007E2716" w:rsidP="006B17EA">
            <w:pPr>
              <w:numPr>
                <w:ilvl w:val="0"/>
                <w:numId w:val="75"/>
              </w:numPr>
              <w:jc w:val="both"/>
              <w:rPr>
                <w:rFonts w:ascii="Arial" w:hAnsi="Arial" w:cs="Arial"/>
                <w:sz w:val="20"/>
                <w:szCs w:val="20"/>
              </w:rPr>
            </w:pPr>
            <w:r w:rsidRPr="007E2716">
              <w:rPr>
                <w:rFonts w:ascii="Arial" w:hAnsi="Arial" w:cs="Arial"/>
                <w:sz w:val="20"/>
                <w:szCs w:val="20"/>
              </w:rPr>
              <w:t>Dijak predstavi osnovne elemente naloge, vendar odgovori površno in pogosto potrebuje dodatna vprašanja za pojasnitev. Strokovni razgovor kaže omejeno poznavanje temeljnih pojmov.</w:t>
            </w:r>
          </w:p>
        </w:tc>
      </w:tr>
      <w:tr w:rsidR="00DB161E" w:rsidRPr="0015194C" w14:paraId="1F5B04E9" w14:textId="77777777" w:rsidTr="006B17EA">
        <w:tc>
          <w:tcPr>
            <w:tcW w:w="9210" w:type="dxa"/>
            <w:tcBorders>
              <w:top w:val="single" w:sz="12" w:space="0" w:color="auto"/>
              <w:bottom w:val="single" w:sz="4" w:space="0" w:color="auto"/>
            </w:tcBorders>
          </w:tcPr>
          <w:p w14:paraId="03383BCE" w14:textId="77777777" w:rsidR="00DB161E" w:rsidRPr="00030E6A" w:rsidRDefault="00DB161E" w:rsidP="006B17EA">
            <w:pPr>
              <w:jc w:val="center"/>
              <w:rPr>
                <w:rFonts w:ascii="Arial" w:hAnsi="Arial" w:cs="Arial"/>
                <w:sz w:val="20"/>
                <w:szCs w:val="20"/>
              </w:rPr>
            </w:pPr>
            <w:r w:rsidRPr="00030E6A">
              <w:rPr>
                <w:rFonts w:ascii="Arial" w:hAnsi="Arial" w:cs="Arial"/>
                <w:b/>
                <w:bCs/>
                <w:sz w:val="20"/>
                <w:szCs w:val="20"/>
              </w:rPr>
              <w:t>Ocena: dobro (3)</w:t>
            </w:r>
          </w:p>
        </w:tc>
      </w:tr>
      <w:tr w:rsidR="00DB161E" w:rsidRPr="0015194C" w14:paraId="79161E1F" w14:textId="77777777" w:rsidTr="006B17EA">
        <w:tc>
          <w:tcPr>
            <w:tcW w:w="9210" w:type="dxa"/>
            <w:tcBorders>
              <w:top w:val="single" w:sz="4" w:space="0" w:color="auto"/>
              <w:bottom w:val="single" w:sz="12" w:space="0" w:color="auto"/>
            </w:tcBorders>
          </w:tcPr>
          <w:p w14:paraId="5AC3B962" w14:textId="77777777" w:rsidR="007E2716" w:rsidRDefault="007E2716" w:rsidP="006B17EA">
            <w:pPr>
              <w:numPr>
                <w:ilvl w:val="0"/>
                <w:numId w:val="76"/>
              </w:numPr>
              <w:jc w:val="both"/>
              <w:rPr>
                <w:rFonts w:ascii="Arial" w:hAnsi="Arial" w:cs="Arial"/>
                <w:sz w:val="20"/>
                <w:szCs w:val="20"/>
              </w:rPr>
            </w:pPr>
            <w:r w:rsidRPr="007E2716">
              <w:rPr>
                <w:rFonts w:ascii="Arial" w:hAnsi="Arial" w:cs="Arial"/>
                <w:sz w:val="20"/>
                <w:szCs w:val="20"/>
              </w:rPr>
              <w:t>Dijak zna izbrati ustrezne vire in pripomočke, ki jih ustrezno načrtuje. Razume, kako vplivajo na izvedbo, a občasno naleti na težave pri izbiri ali organizaciji, kar mu omogoča zgolj osnovno dosego ciljev naloge.</w:t>
            </w:r>
          </w:p>
          <w:p w14:paraId="78864C5B" w14:textId="77777777" w:rsidR="007E2716" w:rsidRDefault="007E2716" w:rsidP="006B17EA">
            <w:pPr>
              <w:numPr>
                <w:ilvl w:val="0"/>
                <w:numId w:val="76"/>
              </w:numPr>
              <w:jc w:val="both"/>
              <w:rPr>
                <w:rFonts w:ascii="Arial" w:hAnsi="Arial" w:cs="Arial"/>
                <w:sz w:val="20"/>
                <w:szCs w:val="20"/>
              </w:rPr>
            </w:pPr>
            <w:r w:rsidRPr="007E2716">
              <w:rPr>
                <w:rFonts w:ascii="Arial" w:hAnsi="Arial" w:cs="Arial"/>
                <w:sz w:val="20"/>
                <w:szCs w:val="20"/>
              </w:rPr>
              <w:t>Dijak uspešno izvede pripravo in nalogo, večinoma upošteva merila in varnostna pravila, čeprav se pojavijo manjše napake. Izdelek ali storitev deluje na osnovni ravni, čeprav bi bila mogoča izboljšava.</w:t>
            </w:r>
          </w:p>
          <w:p w14:paraId="4A12801C" w14:textId="77777777" w:rsidR="007E2716" w:rsidRDefault="007E2716" w:rsidP="00205494">
            <w:pPr>
              <w:numPr>
                <w:ilvl w:val="0"/>
                <w:numId w:val="76"/>
              </w:numPr>
              <w:jc w:val="both"/>
              <w:rPr>
                <w:rFonts w:ascii="Arial" w:hAnsi="Arial" w:cs="Arial"/>
                <w:sz w:val="20"/>
                <w:szCs w:val="20"/>
              </w:rPr>
            </w:pPr>
            <w:r w:rsidRPr="007E2716">
              <w:rPr>
                <w:rFonts w:ascii="Arial" w:hAnsi="Arial" w:cs="Arial"/>
                <w:sz w:val="20"/>
                <w:szCs w:val="20"/>
              </w:rPr>
              <w:t>Dokumentacija je jasna in vsebuje večino ključnih podatkov, vendar manjkajo podrobnosti ali poglobljeni zaključki. Poročilo ustrezno povzema postopek, a ni popolnoma sistematično.</w:t>
            </w:r>
          </w:p>
          <w:p w14:paraId="25C10629" w14:textId="7E39C3B4" w:rsidR="00205494" w:rsidRPr="007E2716" w:rsidRDefault="007E2716" w:rsidP="00205494">
            <w:pPr>
              <w:numPr>
                <w:ilvl w:val="0"/>
                <w:numId w:val="76"/>
              </w:numPr>
              <w:jc w:val="both"/>
              <w:rPr>
                <w:rFonts w:ascii="Arial" w:hAnsi="Arial" w:cs="Arial"/>
                <w:sz w:val="20"/>
                <w:szCs w:val="20"/>
              </w:rPr>
            </w:pPr>
            <w:r w:rsidRPr="007E2716">
              <w:rPr>
                <w:rFonts w:ascii="Arial" w:hAnsi="Arial" w:cs="Arial"/>
                <w:sz w:val="20"/>
                <w:szCs w:val="20"/>
              </w:rPr>
              <w:t>Dijak uspešno predstavi nalogo in zna odgovoriti na večino vprašanj o izvedbi. Ima osnovno razumevanje strokovnih pojmov, vendar pri bolj poglobljenih vprašanjih potrebuje dodatno usmerjanje</w:t>
            </w:r>
            <w:r w:rsidR="00205494" w:rsidRPr="00205494">
              <w:rPr>
                <w:rFonts w:ascii="Arial" w:hAnsi="Arial" w:cs="Arial"/>
                <w:sz w:val="20"/>
                <w:szCs w:val="20"/>
              </w:rPr>
              <w:t>.</w:t>
            </w:r>
          </w:p>
        </w:tc>
      </w:tr>
      <w:tr w:rsidR="00DB161E" w:rsidRPr="0015194C" w14:paraId="57584840" w14:textId="77777777" w:rsidTr="006B17EA">
        <w:tc>
          <w:tcPr>
            <w:tcW w:w="9210" w:type="dxa"/>
            <w:tcBorders>
              <w:top w:val="single" w:sz="12" w:space="0" w:color="auto"/>
              <w:bottom w:val="single" w:sz="4" w:space="0" w:color="auto"/>
            </w:tcBorders>
          </w:tcPr>
          <w:p w14:paraId="608E8A30" w14:textId="77777777" w:rsidR="00DB161E" w:rsidRPr="00030E6A" w:rsidRDefault="00DB161E" w:rsidP="006B17EA">
            <w:pPr>
              <w:jc w:val="center"/>
              <w:rPr>
                <w:rFonts w:ascii="Arial" w:hAnsi="Arial" w:cs="Arial"/>
                <w:sz w:val="20"/>
                <w:szCs w:val="20"/>
              </w:rPr>
            </w:pPr>
            <w:r w:rsidRPr="00030E6A">
              <w:rPr>
                <w:rFonts w:ascii="Arial" w:hAnsi="Arial" w:cs="Arial"/>
                <w:b/>
                <w:bCs/>
                <w:sz w:val="20"/>
                <w:szCs w:val="20"/>
              </w:rPr>
              <w:t>Ocena: prav dobro (4)</w:t>
            </w:r>
          </w:p>
        </w:tc>
      </w:tr>
      <w:tr w:rsidR="00DB161E" w:rsidRPr="0015194C" w14:paraId="1D1073A1" w14:textId="77777777" w:rsidTr="006B17EA">
        <w:tc>
          <w:tcPr>
            <w:tcW w:w="9210" w:type="dxa"/>
            <w:tcBorders>
              <w:top w:val="single" w:sz="4" w:space="0" w:color="auto"/>
              <w:bottom w:val="single" w:sz="12" w:space="0" w:color="auto"/>
            </w:tcBorders>
          </w:tcPr>
          <w:p w14:paraId="0210BCFA" w14:textId="77777777" w:rsidR="007E2716" w:rsidRDefault="007E2716" w:rsidP="006B17EA">
            <w:pPr>
              <w:numPr>
                <w:ilvl w:val="0"/>
                <w:numId w:val="77"/>
              </w:numPr>
              <w:jc w:val="both"/>
              <w:rPr>
                <w:rFonts w:ascii="Arial" w:hAnsi="Arial" w:cs="Arial"/>
                <w:sz w:val="20"/>
                <w:szCs w:val="20"/>
              </w:rPr>
            </w:pPr>
            <w:r w:rsidRPr="007E2716">
              <w:rPr>
                <w:rFonts w:ascii="Arial" w:hAnsi="Arial" w:cs="Arial"/>
                <w:sz w:val="20"/>
                <w:szCs w:val="20"/>
              </w:rPr>
              <w:t>Dijak izbere ustrezne vire in pripomočke ter jih premišljeno uporabi pri načrtovanju naloge. Njegovo načrtovanje je večinoma natančno in upošteva vse potrebne elemente, kar omogoča učinkovito in varno izvedbo.</w:t>
            </w:r>
          </w:p>
          <w:p w14:paraId="3C142343" w14:textId="77777777" w:rsidR="007E2716" w:rsidRDefault="007E2716" w:rsidP="006B17EA">
            <w:pPr>
              <w:numPr>
                <w:ilvl w:val="0"/>
                <w:numId w:val="77"/>
              </w:numPr>
              <w:jc w:val="both"/>
              <w:rPr>
                <w:rFonts w:ascii="Arial" w:hAnsi="Arial" w:cs="Arial"/>
                <w:sz w:val="20"/>
                <w:szCs w:val="20"/>
              </w:rPr>
            </w:pPr>
            <w:r w:rsidRPr="007E2716">
              <w:rPr>
                <w:rFonts w:ascii="Arial" w:hAnsi="Arial" w:cs="Arial"/>
                <w:sz w:val="20"/>
                <w:szCs w:val="20"/>
              </w:rPr>
              <w:t>Dijak izvede pripravo in nalogo natančno in samostojno, pri čemer upošteva večino predpisanih meril in varnostnih pravil. Končni izdelek ali storitev deluje pravilno, njegova izvedba pa je visoko kakovostna in varna.</w:t>
            </w:r>
          </w:p>
          <w:p w14:paraId="729F6BF6" w14:textId="77777777" w:rsidR="007E2716" w:rsidRDefault="007E2716" w:rsidP="006B17EA">
            <w:pPr>
              <w:numPr>
                <w:ilvl w:val="0"/>
                <w:numId w:val="77"/>
              </w:numPr>
              <w:jc w:val="both"/>
              <w:rPr>
                <w:rFonts w:ascii="Arial" w:hAnsi="Arial" w:cs="Arial"/>
                <w:sz w:val="20"/>
                <w:szCs w:val="20"/>
              </w:rPr>
            </w:pPr>
            <w:r w:rsidRPr="007E2716">
              <w:rPr>
                <w:rFonts w:ascii="Arial" w:hAnsi="Arial" w:cs="Arial"/>
                <w:sz w:val="20"/>
                <w:szCs w:val="20"/>
              </w:rPr>
              <w:t>Dokumentacija je natančna, celovita in jasno prikazuje vse izvedene korake ter vključuje smiselne zaključke. Poročilo je dobro strukturirano in uporabno za razumevanje postopka.</w:t>
            </w:r>
          </w:p>
          <w:p w14:paraId="71351917" w14:textId="723A3059" w:rsidR="00205494" w:rsidRPr="00205494" w:rsidRDefault="007E2716" w:rsidP="006B17EA">
            <w:pPr>
              <w:numPr>
                <w:ilvl w:val="0"/>
                <w:numId w:val="77"/>
              </w:numPr>
              <w:jc w:val="both"/>
              <w:rPr>
                <w:rFonts w:ascii="Arial" w:hAnsi="Arial" w:cs="Arial"/>
                <w:sz w:val="20"/>
                <w:szCs w:val="20"/>
              </w:rPr>
            </w:pPr>
            <w:r w:rsidRPr="007E2716">
              <w:rPr>
                <w:rFonts w:ascii="Arial" w:hAnsi="Arial" w:cs="Arial"/>
                <w:sz w:val="20"/>
                <w:szCs w:val="20"/>
              </w:rPr>
              <w:t>Dijak jasno predstavi nalogo in samozavestno odgovori na večino strokovnih vprašanj. Pri razgovoru pokaže dobro razumevanje postopkov in strokovne podlage.</w:t>
            </w:r>
          </w:p>
        </w:tc>
      </w:tr>
      <w:tr w:rsidR="00DB161E" w:rsidRPr="0015194C" w14:paraId="356D681B" w14:textId="77777777" w:rsidTr="006B17EA">
        <w:tc>
          <w:tcPr>
            <w:tcW w:w="9210" w:type="dxa"/>
            <w:tcBorders>
              <w:top w:val="single" w:sz="12" w:space="0" w:color="auto"/>
              <w:bottom w:val="single" w:sz="4" w:space="0" w:color="auto"/>
            </w:tcBorders>
          </w:tcPr>
          <w:p w14:paraId="1B30AD19" w14:textId="77777777" w:rsidR="00DB161E" w:rsidRPr="00030E6A" w:rsidRDefault="00DB161E" w:rsidP="006B17EA">
            <w:pPr>
              <w:jc w:val="center"/>
              <w:rPr>
                <w:rFonts w:ascii="Arial" w:hAnsi="Arial" w:cs="Arial"/>
                <w:sz w:val="20"/>
                <w:szCs w:val="20"/>
              </w:rPr>
            </w:pPr>
            <w:r w:rsidRPr="00030E6A">
              <w:rPr>
                <w:rFonts w:ascii="Arial" w:hAnsi="Arial" w:cs="Arial"/>
                <w:b/>
                <w:bCs/>
                <w:sz w:val="20"/>
                <w:szCs w:val="20"/>
              </w:rPr>
              <w:t>Ocena: odlično (5)</w:t>
            </w:r>
          </w:p>
        </w:tc>
      </w:tr>
      <w:tr w:rsidR="00DB161E" w:rsidRPr="0015194C" w14:paraId="016B7FC0" w14:textId="77777777" w:rsidTr="006B17EA">
        <w:trPr>
          <w:trHeight w:val="1516"/>
        </w:trPr>
        <w:tc>
          <w:tcPr>
            <w:tcW w:w="9210" w:type="dxa"/>
            <w:tcBorders>
              <w:top w:val="single" w:sz="4" w:space="0" w:color="auto"/>
            </w:tcBorders>
          </w:tcPr>
          <w:p w14:paraId="3BCB8922" w14:textId="77777777" w:rsidR="007E2716" w:rsidRDefault="007E2716" w:rsidP="006B17EA">
            <w:pPr>
              <w:numPr>
                <w:ilvl w:val="0"/>
                <w:numId w:val="79"/>
              </w:numPr>
              <w:jc w:val="both"/>
              <w:rPr>
                <w:rFonts w:ascii="Arial" w:hAnsi="Arial" w:cs="Arial"/>
                <w:sz w:val="20"/>
                <w:szCs w:val="20"/>
              </w:rPr>
            </w:pPr>
            <w:r w:rsidRPr="007E2716">
              <w:rPr>
                <w:rFonts w:ascii="Arial" w:hAnsi="Arial" w:cs="Arial"/>
                <w:sz w:val="20"/>
                <w:szCs w:val="20"/>
              </w:rPr>
              <w:t>Dijak odlično načrtuje nalogo, pri čemer uporabi relevantne vire in natančno določi potrebne pripomočke. Načrtovanje je premišljeno in vključuje vse potrebne varnostne in izvedbene elemente, ki zagotavljajo uspešno izvedbo naloge.</w:t>
            </w:r>
          </w:p>
          <w:p w14:paraId="66545479" w14:textId="77777777" w:rsidR="007E2716" w:rsidRDefault="007E2716" w:rsidP="006B17EA">
            <w:pPr>
              <w:numPr>
                <w:ilvl w:val="0"/>
                <w:numId w:val="79"/>
              </w:numPr>
              <w:jc w:val="both"/>
              <w:rPr>
                <w:rFonts w:ascii="Arial" w:hAnsi="Arial" w:cs="Arial"/>
                <w:sz w:val="20"/>
                <w:szCs w:val="20"/>
              </w:rPr>
            </w:pPr>
            <w:r w:rsidRPr="007E2716">
              <w:rPr>
                <w:rFonts w:ascii="Arial" w:hAnsi="Arial" w:cs="Arial"/>
                <w:sz w:val="20"/>
                <w:szCs w:val="20"/>
              </w:rPr>
              <w:t>Dijak izvede pripravo in nalogo brezhibno, upošteva vsa merila in varnostna pravila. Končni izdelek ali storitev je visokokakovosten, funkcionalen in popolnoma skladen z zahtevami naloge.</w:t>
            </w:r>
          </w:p>
          <w:p w14:paraId="42B5D4E0" w14:textId="77777777" w:rsidR="007E2716" w:rsidRDefault="007E2716" w:rsidP="006B17EA">
            <w:pPr>
              <w:numPr>
                <w:ilvl w:val="0"/>
                <w:numId w:val="79"/>
              </w:numPr>
              <w:jc w:val="both"/>
              <w:rPr>
                <w:rFonts w:ascii="Arial" w:hAnsi="Arial" w:cs="Arial"/>
                <w:sz w:val="20"/>
                <w:szCs w:val="20"/>
              </w:rPr>
            </w:pPr>
            <w:r w:rsidRPr="007E2716">
              <w:rPr>
                <w:rFonts w:ascii="Arial" w:hAnsi="Arial" w:cs="Arial"/>
                <w:sz w:val="20"/>
                <w:szCs w:val="20"/>
              </w:rPr>
              <w:t>Dokumentacija je popolna, poglobljena in vsebuje vse potrebne podatke ter analizo. Jasno povzame izvedene postopke in ponuja izčrpne zaključke, ki kažejo na globoko razumevanje naloge.</w:t>
            </w:r>
          </w:p>
          <w:p w14:paraId="36B60F08" w14:textId="4D53BB07" w:rsidR="00205494" w:rsidRPr="00030E6A" w:rsidRDefault="007E2716" w:rsidP="006B17EA">
            <w:pPr>
              <w:numPr>
                <w:ilvl w:val="0"/>
                <w:numId w:val="79"/>
              </w:numPr>
              <w:jc w:val="both"/>
              <w:rPr>
                <w:rFonts w:ascii="Arial" w:hAnsi="Arial" w:cs="Arial"/>
                <w:sz w:val="20"/>
                <w:szCs w:val="20"/>
              </w:rPr>
            </w:pPr>
            <w:r w:rsidRPr="007E2716">
              <w:rPr>
                <w:rFonts w:ascii="Arial" w:hAnsi="Arial" w:cs="Arial"/>
                <w:sz w:val="20"/>
                <w:szCs w:val="20"/>
              </w:rPr>
              <w:t>Dijak tekoče in samozavestno predstavi nalogo ter brez težav odgovori na strokovna vprašanja. Pokaže globoko razumevanje postopkov in konceptov, kar kaže na visoko raven strokovnosti in pripravljenosti.</w:t>
            </w:r>
          </w:p>
        </w:tc>
      </w:tr>
    </w:tbl>
    <w:p w14:paraId="00E914E0" w14:textId="77777777" w:rsidR="00CE58F5" w:rsidRDefault="00CE58F5"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531294"/>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CEF52EB"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24. junija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765AF3C0" w:rsidR="00C972A7" w:rsidRDefault="004A151D" w:rsidP="00C972A7">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2EL1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7727CC43" w14:textId="77777777" w:rsidR="00D268EF" w:rsidRDefault="00D268EF" w:rsidP="00C972A7">
      <w:pPr>
        <w:jc w:val="both"/>
        <w:rPr>
          <w:rFonts w:ascii="Arial" w:hAnsi="Arial" w:cs="Arial"/>
          <w:color w:val="000000"/>
          <w:sz w:val="20"/>
          <w:szCs w:val="20"/>
        </w:rPr>
      </w:pPr>
    </w:p>
    <w:p w14:paraId="5D6295A7" w14:textId="77777777" w:rsidR="00F80163" w:rsidRDefault="00F80163" w:rsidP="00C972A7">
      <w:pPr>
        <w:jc w:val="both"/>
        <w:rPr>
          <w:rFonts w:ascii="Arial" w:hAnsi="Arial" w:cs="Arial"/>
          <w:color w:val="000000"/>
          <w:sz w:val="20"/>
          <w:szCs w:val="20"/>
        </w:rPr>
      </w:pPr>
    </w:p>
    <w:p w14:paraId="7FB54CD0" w14:textId="560AF89A" w:rsidR="00D268EF" w:rsidRPr="00D268EF" w:rsidRDefault="00D268EF" w:rsidP="00D268EF">
      <w:pPr>
        <w:numPr>
          <w:ilvl w:val="0"/>
          <w:numId w:val="9"/>
        </w:numPr>
        <w:rPr>
          <w:rFonts w:ascii="Arial" w:hAnsi="Arial" w:cs="Arial"/>
          <w:color w:val="000000"/>
          <w:sz w:val="20"/>
          <w:szCs w:val="20"/>
        </w:rPr>
      </w:pPr>
      <w:r>
        <w:rPr>
          <w:rFonts w:ascii="Arial" w:hAnsi="Arial" w:cs="Arial"/>
          <w:color w:val="000000"/>
          <w:sz w:val="20"/>
          <w:szCs w:val="20"/>
        </w:rPr>
        <w:lastRenderedPageBreak/>
        <w:t>Časovni razpored pisnega ocenjevanja</w:t>
      </w:r>
    </w:p>
    <w:p w14:paraId="5AD6C732" w14:textId="77777777" w:rsidR="008E1BA2" w:rsidRDefault="008E1BA2" w:rsidP="00C972A7">
      <w:pPr>
        <w:jc w:val="both"/>
        <w:rPr>
          <w:rFonts w:ascii="Arial" w:hAnsi="Arial" w:cs="Arial"/>
          <w:color w:val="000000"/>
          <w:sz w:val="20"/>
          <w:szCs w:val="20"/>
        </w:rPr>
      </w:pPr>
    </w:p>
    <w:tbl>
      <w:tblPr>
        <w:tblStyle w:val="Tabelamrea"/>
        <w:tblW w:w="0" w:type="auto"/>
        <w:tblLook w:val="04A0" w:firstRow="1" w:lastRow="0" w:firstColumn="1" w:lastColumn="0" w:noHBand="0" w:noVBand="1"/>
      </w:tblPr>
      <w:tblGrid>
        <w:gridCol w:w="3027"/>
        <w:gridCol w:w="4374"/>
        <w:gridCol w:w="1661"/>
      </w:tblGrid>
      <w:tr w:rsidR="00F80163" w:rsidRPr="00426928" w14:paraId="66DD063B" w14:textId="77777777" w:rsidTr="00B27550">
        <w:tc>
          <w:tcPr>
            <w:tcW w:w="3162" w:type="dxa"/>
          </w:tcPr>
          <w:p w14:paraId="77D05BF6" w14:textId="77777777" w:rsidR="00F80163" w:rsidRPr="00426928" w:rsidRDefault="00F80163" w:rsidP="00B27550">
            <w:pPr>
              <w:spacing w:before="100" w:beforeAutospacing="1" w:after="100" w:afterAutospacing="1"/>
            </w:pPr>
            <w:r w:rsidRPr="00426928">
              <w:t>Naslov sklopa</w:t>
            </w:r>
          </w:p>
        </w:tc>
        <w:tc>
          <w:tcPr>
            <w:tcW w:w="4630" w:type="dxa"/>
          </w:tcPr>
          <w:p w14:paraId="0F64F03F" w14:textId="77777777" w:rsidR="00F80163" w:rsidRPr="00426928" w:rsidRDefault="00F80163" w:rsidP="00B27550">
            <w:pPr>
              <w:spacing w:before="100" w:beforeAutospacing="1" w:after="100" w:afterAutospacing="1"/>
            </w:pPr>
            <w:r w:rsidRPr="00426928">
              <w:t>Vsebine ocenjevanja</w:t>
            </w:r>
          </w:p>
        </w:tc>
        <w:tc>
          <w:tcPr>
            <w:tcW w:w="1694" w:type="dxa"/>
          </w:tcPr>
          <w:p w14:paraId="2E6153EA" w14:textId="77777777" w:rsidR="00F80163" w:rsidRPr="00426928" w:rsidRDefault="00F80163" w:rsidP="00B27550">
            <w:pPr>
              <w:spacing w:before="100" w:beforeAutospacing="1" w:after="100" w:afterAutospacing="1"/>
            </w:pPr>
            <w:r w:rsidRPr="00426928">
              <w:t>datum</w:t>
            </w:r>
          </w:p>
        </w:tc>
      </w:tr>
      <w:tr w:rsidR="00F80163" w:rsidRPr="00426928" w14:paraId="093BC9AB" w14:textId="77777777" w:rsidTr="00B27550">
        <w:tc>
          <w:tcPr>
            <w:tcW w:w="3162" w:type="dxa"/>
            <w:tcBorders>
              <w:bottom w:val="single" w:sz="4" w:space="0" w:color="auto"/>
            </w:tcBorders>
          </w:tcPr>
          <w:p w14:paraId="4844F78D" w14:textId="77777777" w:rsidR="00F80163" w:rsidRPr="00426928" w:rsidRDefault="00F80163" w:rsidP="00B27550">
            <w:pPr>
              <w:spacing w:before="100" w:beforeAutospacing="1" w:after="100" w:afterAutospacing="1"/>
            </w:pPr>
            <w:r>
              <w:t>Magnetni pojavi in učinki, transformator</w:t>
            </w:r>
          </w:p>
        </w:tc>
        <w:tc>
          <w:tcPr>
            <w:tcW w:w="4630" w:type="dxa"/>
          </w:tcPr>
          <w:p w14:paraId="18D9A834" w14:textId="77777777" w:rsidR="00F80163" w:rsidRPr="00426928" w:rsidRDefault="00F80163" w:rsidP="00B27550">
            <w:pPr>
              <w:spacing w:before="100" w:beforeAutospacing="1" w:after="100" w:afterAutospacing="1"/>
            </w:pPr>
            <w:r>
              <w:t>Mg. pojavi, transformator</w:t>
            </w:r>
          </w:p>
        </w:tc>
        <w:tc>
          <w:tcPr>
            <w:tcW w:w="1694" w:type="dxa"/>
          </w:tcPr>
          <w:p w14:paraId="71168D68" w14:textId="77777777" w:rsidR="00F80163" w:rsidRPr="00426928" w:rsidRDefault="00F80163" w:rsidP="00B27550">
            <w:pPr>
              <w:spacing w:before="100" w:beforeAutospacing="1" w:after="100" w:afterAutospacing="1"/>
            </w:pPr>
            <w:r>
              <w:t>27.9</w:t>
            </w:r>
            <w:r w:rsidRPr="00426928">
              <w:t>.2024</w:t>
            </w:r>
          </w:p>
        </w:tc>
      </w:tr>
      <w:tr w:rsidR="00F80163" w:rsidRPr="00426928" w14:paraId="6153F33C" w14:textId="77777777" w:rsidTr="00B27550">
        <w:tc>
          <w:tcPr>
            <w:tcW w:w="3162" w:type="dxa"/>
            <w:tcBorders>
              <w:top w:val="single" w:sz="4" w:space="0" w:color="auto"/>
              <w:left w:val="single" w:sz="4" w:space="0" w:color="auto"/>
              <w:bottom w:val="nil"/>
              <w:right w:val="single" w:sz="4" w:space="0" w:color="auto"/>
            </w:tcBorders>
          </w:tcPr>
          <w:p w14:paraId="55B45466" w14:textId="77777777" w:rsidR="00F80163" w:rsidRPr="00426928" w:rsidRDefault="00F80163" w:rsidP="00B27550">
            <w:pPr>
              <w:spacing w:before="100" w:beforeAutospacing="1" w:after="100" w:afterAutospacing="1"/>
            </w:pPr>
            <w:r>
              <w:t>Elementi R,L,C v izmeničnem tokokrogu</w:t>
            </w:r>
          </w:p>
        </w:tc>
        <w:tc>
          <w:tcPr>
            <w:tcW w:w="4630" w:type="dxa"/>
            <w:tcBorders>
              <w:left w:val="single" w:sz="4" w:space="0" w:color="auto"/>
            </w:tcBorders>
          </w:tcPr>
          <w:p w14:paraId="0216BE80" w14:textId="77777777" w:rsidR="00F80163" w:rsidRPr="00426928" w:rsidRDefault="00F80163" w:rsidP="00B27550">
            <w:pPr>
              <w:spacing w:before="100" w:beforeAutospacing="1" w:after="100" w:afterAutospacing="1"/>
            </w:pPr>
            <w:r>
              <w:t>Izmenične veličine, kazalčni diagram, R, L in C v izmeničnem tokokrogu</w:t>
            </w:r>
          </w:p>
        </w:tc>
        <w:tc>
          <w:tcPr>
            <w:tcW w:w="1694" w:type="dxa"/>
          </w:tcPr>
          <w:p w14:paraId="3D96E820" w14:textId="77777777" w:rsidR="00F80163" w:rsidRPr="00426928" w:rsidRDefault="00F80163" w:rsidP="00B27550">
            <w:pPr>
              <w:spacing w:before="100" w:beforeAutospacing="1" w:after="100" w:afterAutospacing="1"/>
            </w:pPr>
            <w:r>
              <w:t>14.10</w:t>
            </w:r>
            <w:r w:rsidRPr="00426928">
              <w:t>.2024</w:t>
            </w:r>
          </w:p>
        </w:tc>
      </w:tr>
      <w:tr w:rsidR="00F80163" w:rsidRPr="00426928" w14:paraId="5FABE362" w14:textId="77777777" w:rsidTr="00B27550">
        <w:tc>
          <w:tcPr>
            <w:tcW w:w="3162" w:type="dxa"/>
            <w:tcBorders>
              <w:top w:val="nil"/>
              <w:left w:val="single" w:sz="4" w:space="0" w:color="auto"/>
              <w:bottom w:val="nil"/>
              <w:right w:val="single" w:sz="4" w:space="0" w:color="auto"/>
            </w:tcBorders>
          </w:tcPr>
          <w:p w14:paraId="6CA72CF2" w14:textId="77777777" w:rsidR="00F80163" w:rsidRPr="00426928" w:rsidRDefault="00F80163" w:rsidP="00B27550">
            <w:pPr>
              <w:spacing w:before="100" w:beforeAutospacing="1" w:after="100" w:afterAutospacing="1"/>
            </w:pPr>
          </w:p>
        </w:tc>
        <w:tc>
          <w:tcPr>
            <w:tcW w:w="4630" w:type="dxa"/>
            <w:tcBorders>
              <w:left w:val="single" w:sz="4" w:space="0" w:color="auto"/>
            </w:tcBorders>
          </w:tcPr>
          <w:p w14:paraId="64742C2F" w14:textId="77777777" w:rsidR="00F80163" w:rsidRPr="00426928" w:rsidRDefault="00F80163" w:rsidP="00B27550">
            <w:pPr>
              <w:spacing w:before="100" w:beforeAutospacing="1" w:after="100" w:afterAutospacing="1"/>
            </w:pPr>
            <w:r>
              <w:t>Zaporedna vezava R,L in C</w:t>
            </w:r>
          </w:p>
        </w:tc>
        <w:tc>
          <w:tcPr>
            <w:tcW w:w="1694" w:type="dxa"/>
          </w:tcPr>
          <w:p w14:paraId="57CFF30B" w14:textId="77777777" w:rsidR="00F80163" w:rsidRPr="00426928" w:rsidRDefault="00F80163" w:rsidP="00B27550">
            <w:pPr>
              <w:spacing w:before="100" w:beforeAutospacing="1" w:after="100" w:afterAutospacing="1"/>
            </w:pPr>
            <w:r>
              <w:t>5.12.2024</w:t>
            </w:r>
          </w:p>
        </w:tc>
      </w:tr>
      <w:tr w:rsidR="00F80163" w:rsidRPr="00426928" w14:paraId="0BB24513" w14:textId="77777777" w:rsidTr="00B27550">
        <w:tc>
          <w:tcPr>
            <w:tcW w:w="3162" w:type="dxa"/>
            <w:tcBorders>
              <w:top w:val="nil"/>
              <w:left w:val="single" w:sz="4" w:space="0" w:color="auto"/>
              <w:bottom w:val="nil"/>
              <w:right w:val="single" w:sz="4" w:space="0" w:color="auto"/>
            </w:tcBorders>
          </w:tcPr>
          <w:p w14:paraId="603F0024" w14:textId="77777777" w:rsidR="00F80163" w:rsidRPr="00426928" w:rsidRDefault="00F80163" w:rsidP="00B27550">
            <w:pPr>
              <w:spacing w:before="100" w:beforeAutospacing="1" w:after="100" w:afterAutospacing="1"/>
            </w:pPr>
          </w:p>
        </w:tc>
        <w:tc>
          <w:tcPr>
            <w:tcW w:w="4630" w:type="dxa"/>
            <w:tcBorders>
              <w:left w:val="single" w:sz="4" w:space="0" w:color="auto"/>
            </w:tcBorders>
          </w:tcPr>
          <w:p w14:paraId="6BF5413D" w14:textId="77777777" w:rsidR="00F80163" w:rsidRPr="00426928" w:rsidRDefault="00F80163" w:rsidP="00B27550">
            <w:pPr>
              <w:spacing w:before="100" w:beforeAutospacing="1" w:after="100" w:afterAutospacing="1"/>
            </w:pPr>
            <w:r>
              <w:t>Vzporedne vezave R,L,C</w:t>
            </w:r>
          </w:p>
        </w:tc>
        <w:tc>
          <w:tcPr>
            <w:tcW w:w="1694" w:type="dxa"/>
          </w:tcPr>
          <w:p w14:paraId="3AD4AB09" w14:textId="77777777" w:rsidR="00F80163" w:rsidRPr="00426928" w:rsidRDefault="00F80163" w:rsidP="00B27550">
            <w:pPr>
              <w:spacing w:before="100" w:beforeAutospacing="1" w:after="100" w:afterAutospacing="1"/>
            </w:pPr>
            <w:r>
              <w:t>31.1.2025</w:t>
            </w:r>
          </w:p>
        </w:tc>
      </w:tr>
      <w:tr w:rsidR="00F80163" w:rsidRPr="00426928" w14:paraId="5C20395A" w14:textId="77777777" w:rsidTr="00B27550">
        <w:tc>
          <w:tcPr>
            <w:tcW w:w="3162" w:type="dxa"/>
            <w:tcBorders>
              <w:top w:val="nil"/>
              <w:left w:val="single" w:sz="4" w:space="0" w:color="auto"/>
              <w:bottom w:val="single" w:sz="4" w:space="0" w:color="auto"/>
              <w:right w:val="single" w:sz="4" w:space="0" w:color="auto"/>
            </w:tcBorders>
          </w:tcPr>
          <w:p w14:paraId="5110A458" w14:textId="77777777" w:rsidR="00F80163" w:rsidRPr="00426928" w:rsidRDefault="00F80163" w:rsidP="00B27550">
            <w:pPr>
              <w:spacing w:before="100" w:beforeAutospacing="1" w:after="100" w:afterAutospacing="1"/>
            </w:pPr>
          </w:p>
        </w:tc>
        <w:tc>
          <w:tcPr>
            <w:tcW w:w="4630" w:type="dxa"/>
            <w:tcBorders>
              <w:left w:val="single" w:sz="4" w:space="0" w:color="auto"/>
            </w:tcBorders>
          </w:tcPr>
          <w:p w14:paraId="067DB7E3" w14:textId="77777777" w:rsidR="00F80163" w:rsidRPr="00426928" w:rsidRDefault="00F80163" w:rsidP="00B27550">
            <w:pPr>
              <w:spacing w:before="100" w:beforeAutospacing="1" w:after="100" w:afterAutospacing="1"/>
            </w:pPr>
            <w:r>
              <w:t>Resonančna frekvenca, izboljšanje faktorja moči, kompleksna števila</w:t>
            </w:r>
          </w:p>
        </w:tc>
        <w:tc>
          <w:tcPr>
            <w:tcW w:w="1694" w:type="dxa"/>
          </w:tcPr>
          <w:p w14:paraId="200432DE" w14:textId="77777777" w:rsidR="00F80163" w:rsidRPr="00426928" w:rsidRDefault="00F80163" w:rsidP="00B27550">
            <w:pPr>
              <w:spacing w:before="100" w:beforeAutospacing="1" w:after="100" w:afterAutospacing="1"/>
            </w:pPr>
            <w:r>
              <w:t>25.4.2025</w:t>
            </w:r>
          </w:p>
        </w:tc>
      </w:tr>
      <w:tr w:rsidR="00F80163" w:rsidRPr="00426928" w14:paraId="1F0FD737" w14:textId="77777777" w:rsidTr="00B27550">
        <w:tc>
          <w:tcPr>
            <w:tcW w:w="3162" w:type="dxa"/>
            <w:tcBorders>
              <w:top w:val="single" w:sz="4" w:space="0" w:color="auto"/>
            </w:tcBorders>
          </w:tcPr>
          <w:p w14:paraId="5B450F34" w14:textId="77777777" w:rsidR="00F80163" w:rsidRPr="00426928" w:rsidRDefault="00F80163" w:rsidP="00B27550">
            <w:pPr>
              <w:spacing w:before="100" w:beforeAutospacing="1" w:after="100" w:afterAutospacing="1"/>
            </w:pPr>
            <w:r>
              <w:t>Trifazni sistemi, merjenja v izmeničnem tokokrogu</w:t>
            </w:r>
          </w:p>
        </w:tc>
        <w:tc>
          <w:tcPr>
            <w:tcW w:w="4630" w:type="dxa"/>
          </w:tcPr>
          <w:p w14:paraId="0365321C" w14:textId="77777777" w:rsidR="00F80163" w:rsidRPr="00426928" w:rsidRDefault="00F80163" w:rsidP="00B27550">
            <w:pPr>
              <w:spacing w:before="100" w:beforeAutospacing="1" w:after="100" w:afterAutospacing="1"/>
            </w:pPr>
            <w:r>
              <w:t>Trifazni sistemi, merjenja v izmeničnem tokokrogu</w:t>
            </w:r>
          </w:p>
        </w:tc>
        <w:tc>
          <w:tcPr>
            <w:tcW w:w="1694" w:type="dxa"/>
          </w:tcPr>
          <w:p w14:paraId="5C400515" w14:textId="77777777" w:rsidR="00F80163" w:rsidRPr="00426928" w:rsidRDefault="00F80163" w:rsidP="00B27550">
            <w:pPr>
              <w:spacing w:before="100" w:beforeAutospacing="1" w:after="100" w:afterAutospacing="1"/>
            </w:pPr>
            <w:r>
              <w:t>6.6.2025</w:t>
            </w:r>
          </w:p>
        </w:tc>
      </w:tr>
    </w:tbl>
    <w:p w14:paraId="66DFF182" w14:textId="77777777" w:rsidR="00481369" w:rsidRDefault="00481369" w:rsidP="00C972A7">
      <w:pPr>
        <w:jc w:val="both"/>
        <w:rPr>
          <w:rFonts w:ascii="Arial" w:hAnsi="Arial" w:cs="Arial"/>
          <w:color w:val="000000"/>
          <w:sz w:val="20"/>
          <w:szCs w:val="20"/>
        </w:rPr>
      </w:pPr>
    </w:p>
    <w:p w14:paraId="7E0AFA77" w14:textId="77777777" w:rsidR="009B5E13" w:rsidRDefault="009B5E13" w:rsidP="009B5E13">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16581B16" w14:textId="77777777" w:rsidR="000020B7" w:rsidRDefault="000020B7"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531295"/>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2F003F6A" w14:textId="77777777" w:rsidR="00C66328" w:rsidRDefault="00C66328" w:rsidP="00C66328">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378D93E2" w14:textId="77777777" w:rsidR="00C66328" w:rsidRDefault="00C66328" w:rsidP="00C66328">
      <w:pPr>
        <w:jc w:val="both"/>
        <w:rPr>
          <w:rFonts w:ascii="Arial" w:hAnsi="Arial" w:cs="Arial"/>
          <w:color w:val="000000"/>
          <w:sz w:val="20"/>
          <w:szCs w:val="20"/>
        </w:rPr>
      </w:pPr>
    </w:p>
    <w:p w14:paraId="4D6F1ECA" w14:textId="77777777" w:rsidR="00C66328" w:rsidRPr="008477D1" w:rsidRDefault="00C66328" w:rsidP="00C66328">
      <w:pPr>
        <w:pStyle w:val="Odstavekseznama"/>
        <w:numPr>
          <w:ilvl w:val="0"/>
          <w:numId w:val="85"/>
        </w:numPr>
        <w:jc w:val="both"/>
        <w:rPr>
          <w:rFonts w:ascii="Arial" w:hAnsi="Arial" w:cs="Arial"/>
          <w:color w:val="000000"/>
          <w:sz w:val="20"/>
          <w:szCs w:val="20"/>
        </w:rPr>
      </w:pPr>
      <w:r>
        <w:rPr>
          <w:rFonts w:ascii="Arial" w:hAnsi="Arial" w:cs="Arial"/>
          <w:color w:val="000000"/>
          <w:sz w:val="20"/>
          <w:szCs w:val="20"/>
        </w:rPr>
        <w:t>Teoretični pouk:</w:t>
      </w:r>
    </w:p>
    <w:p w14:paraId="3AFD157B" w14:textId="77777777" w:rsidR="00C66328" w:rsidRDefault="00C66328" w:rsidP="00C66328">
      <w:pPr>
        <w:numPr>
          <w:ilvl w:val="0"/>
          <w:numId w:val="6"/>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1A2DF151" w14:textId="77777777" w:rsidR="00C66328" w:rsidRDefault="00C66328" w:rsidP="00C66328">
      <w:pPr>
        <w:numPr>
          <w:ilvl w:val="0"/>
          <w:numId w:val="6"/>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6F8F7DE6" w14:textId="77777777" w:rsidR="00C66328" w:rsidRPr="008477D1" w:rsidRDefault="00C66328" w:rsidP="00C66328">
      <w:pPr>
        <w:rPr>
          <w:rFonts w:ascii="Arial" w:hAnsi="Arial" w:cs="Arial"/>
          <w:color w:val="000000"/>
          <w:sz w:val="20"/>
          <w:szCs w:val="20"/>
        </w:rPr>
      </w:pPr>
    </w:p>
    <w:p w14:paraId="6EDDD9B6" w14:textId="77777777" w:rsidR="00C66328" w:rsidRPr="008477D1" w:rsidRDefault="00C66328" w:rsidP="00C66328">
      <w:pPr>
        <w:pStyle w:val="Odstavekseznama"/>
        <w:numPr>
          <w:ilvl w:val="0"/>
          <w:numId w:val="85"/>
        </w:numPr>
        <w:jc w:val="both"/>
        <w:rPr>
          <w:rFonts w:ascii="Arial" w:hAnsi="Arial" w:cs="Arial"/>
          <w:color w:val="000000"/>
          <w:sz w:val="20"/>
          <w:szCs w:val="20"/>
        </w:rPr>
      </w:pPr>
      <w:r>
        <w:rPr>
          <w:rFonts w:ascii="Arial" w:hAnsi="Arial" w:cs="Arial"/>
          <w:color w:val="000000"/>
          <w:sz w:val="20"/>
          <w:szCs w:val="20"/>
        </w:rPr>
        <w:t>Praktični pouk:</w:t>
      </w:r>
    </w:p>
    <w:p w14:paraId="4FF61061" w14:textId="77777777" w:rsidR="00C66328" w:rsidRDefault="00C66328" w:rsidP="00C66328">
      <w:pPr>
        <w:numPr>
          <w:ilvl w:val="0"/>
          <w:numId w:val="6"/>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42403D2E" w14:textId="77777777" w:rsidR="00481369" w:rsidRDefault="00481369" w:rsidP="00481369">
      <w:pPr>
        <w:rPr>
          <w:rFonts w:ascii="Arial" w:hAnsi="Arial" w:cs="Arial"/>
          <w:color w:val="000000"/>
          <w:sz w:val="20"/>
          <w:szCs w:val="20"/>
        </w:rPr>
      </w:pPr>
    </w:p>
    <w:p w14:paraId="53791E9A" w14:textId="77777777" w:rsidR="00481369" w:rsidRDefault="00481369"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9" w:name="_Toc181531296"/>
      <w:r>
        <w:rPr>
          <w:color w:val="000000"/>
        </w:rPr>
        <w:t>Zaključevanje ocen</w:t>
      </w:r>
      <w:bookmarkEnd w:id="9"/>
    </w:p>
    <w:p w14:paraId="41C8A8EF" w14:textId="77777777" w:rsidR="00481369" w:rsidRDefault="00481369" w:rsidP="00481369">
      <w:pPr>
        <w:rPr>
          <w:rFonts w:ascii="Arial" w:hAnsi="Arial" w:cs="Arial"/>
          <w:color w:val="000000"/>
          <w:sz w:val="20"/>
          <w:szCs w:val="20"/>
        </w:rPr>
      </w:pPr>
    </w:p>
    <w:p w14:paraId="62111F1B" w14:textId="77777777" w:rsidR="0083057A" w:rsidRPr="0083057A" w:rsidRDefault="0083057A" w:rsidP="0083057A">
      <w:pPr>
        <w:jc w:val="both"/>
        <w:rPr>
          <w:rFonts w:ascii="Arial" w:hAnsi="Arial" w:cs="Arial"/>
          <w:sz w:val="20"/>
          <w:szCs w:val="20"/>
        </w:rPr>
      </w:pPr>
      <w:r w:rsidRPr="0083057A">
        <w:rPr>
          <w:rFonts w:ascii="Arial" w:hAnsi="Arial" w:cs="Arial"/>
          <w:sz w:val="20"/>
          <w:szCs w:val="20"/>
        </w:rPr>
        <w:t>Dijak, ki ni pozitivno ocenjen pri vseh delih strokovnega modula (teoretični in/ali praktični del) ne more biti na koncu šolskega leta pozitivno ocenjen. Popravni izpit opravlja iz tistih delov modula, ki so ocenjeni negativno.</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531297"/>
      <w:r>
        <w:rPr>
          <w:color w:val="000000"/>
        </w:rPr>
        <w:t>Merila in načini ocenjevanja znanja na izpitih</w:t>
      </w:r>
      <w:bookmarkEnd w:id="10"/>
    </w:p>
    <w:p w14:paraId="2697656E" w14:textId="77777777" w:rsidR="00EC7E97" w:rsidRPr="00EC7E97" w:rsidRDefault="00EC7E97" w:rsidP="00EC7E97">
      <w:pPr>
        <w:spacing w:before="100" w:beforeAutospacing="1" w:after="100" w:afterAutospacing="1"/>
        <w:rPr>
          <w:rFonts w:ascii="Arial" w:hAnsi="Arial" w:cs="Arial"/>
          <w:b/>
          <w:bCs/>
          <w:sz w:val="20"/>
          <w:szCs w:val="20"/>
        </w:rPr>
      </w:pPr>
      <w:r w:rsidRPr="00EC7E97">
        <w:rPr>
          <w:rFonts w:ascii="Arial" w:hAnsi="Arial" w:cs="Arial"/>
          <w:sz w:val="20"/>
          <w:szCs w:val="20"/>
        </w:rPr>
        <w:t xml:space="preserve">Pri dopolnilnih, popravnih in drugih izpitih se končna ocena sestoji iz pisnega in ustnega dela izpita. Dogovorjeno razmerje je: </w:t>
      </w:r>
      <w:r w:rsidRPr="00EC7E97">
        <w:rPr>
          <w:rFonts w:ascii="Arial" w:hAnsi="Arial" w:cs="Arial"/>
          <w:b/>
          <w:bCs/>
          <w:sz w:val="20"/>
          <w:szCs w:val="20"/>
        </w:rPr>
        <w:t xml:space="preserve">70% pisni del in 30% ustni del. </w:t>
      </w:r>
    </w:p>
    <w:p w14:paraId="3796D50F" w14:textId="77777777" w:rsidR="00EC7E97" w:rsidRPr="00EC7E97" w:rsidRDefault="00EC7E97" w:rsidP="00EC7E97">
      <w:pPr>
        <w:spacing w:before="100" w:beforeAutospacing="1" w:after="100" w:afterAutospacing="1"/>
        <w:rPr>
          <w:rFonts w:ascii="Arial" w:hAnsi="Arial" w:cs="Arial"/>
          <w:b/>
          <w:bCs/>
          <w:sz w:val="20"/>
          <w:szCs w:val="20"/>
        </w:rPr>
      </w:pPr>
      <w:r w:rsidRPr="00EC7E97">
        <w:rPr>
          <w:rFonts w:ascii="Arial" w:hAnsi="Arial" w:cs="Arial"/>
          <w:bCs/>
          <w:sz w:val="20"/>
          <w:szCs w:val="20"/>
        </w:rPr>
        <w:t xml:space="preserve">V kolikor mora dijak opravljati tudi </w:t>
      </w:r>
      <w:r w:rsidRPr="00EC7E97">
        <w:rPr>
          <w:rFonts w:ascii="Arial" w:hAnsi="Arial" w:cs="Arial"/>
          <w:b/>
          <w:bCs/>
          <w:sz w:val="20"/>
          <w:szCs w:val="20"/>
        </w:rPr>
        <w:t>praktični del</w:t>
      </w:r>
      <w:r w:rsidRPr="00EC7E97">
        <w:rPr>
          <w:rFonts w:ascii="Arial" w:hAnsi="Arial" w:cs="Arial"/>
          <w:bCs/>
          <w:sz w:val="20"/>
          <w:szCs w:val="20"/>
        </w:rPr>
        <w:t xml:space="preserve"> modula, je ta ovrednoten z </w:t>
      </w:r>
      <w:r w:rsidRPr="00EC7E97">
        <w:rPr>
          <w:rFonts w:ascii="Arial" w:hAnsi="Arial" w:cs="Arial"/>
          <w:b/>
          <w:bCs/>
          <w:sz w:val="20"/>
          <w:szCs w:val="20"/>
        </w:rPr>
        <w:t>20%, pisni del 50%, ustni del 30%</w:t>
      </w:r>
      <w:r w:rsidRPr="00EC7E97">
        <w:rPr>
          <w:rFonts w:ascii="Arial" w:hAnsi="Arial" w:cs="Arial"/>
          <w:bCs/>
          <w:sz w:val="20"/>
          <w:szCs w:val="20"/>
        </w:rPr>
        <w:t xml:space="preserve"> skupne ocene.</w:t>
      </w:r>
      <w:r w:rsidRPr="00EC7E97">
        <w:rPr>
          <w:rFonts w:ascii="Arial" w:hAnsi="Arial" w:cs="Arial"/>
          <w:sz w:val="20"/>
          <w:szCs w:val="20"/>
        </w:rPr>
        <w:t xml:space="preserve"> Ocenjevalna lestvica za končno oceno je seštevek točk pisnega in ustnega ocenjevanja in je sledeča:</w:t>
      </w:r>
    </w:p>
    <w:p w14:paraId="30786A54" w14:textId="77777777" w:rsidR="00EC7E97" w:rsidRPr="00EC7E97" w:rsidRDefault="00EC7E97" w:rsidP="00EC7E97">
      <w:pPr>
        <w:numPr>
          <w:ilvl w:val="0"/>
          <w:numId w:val="84"/>
        </w:numPr>
        <w:spacing w:before="100" w:beforeAutospacing="1" w:after="100" w:afterAutospacing="1"/>
        <w:rPr>
          <w:rFonts w:ascii="Arial" w:hAnsi="Arial" w:cs="Arial"/>
          <w:sz w:val="20"/>
          <w:szCs w:val="20"/>
        </w:rPr>
      </w:pPr>
      <w:r w:rsidRPr="00EC7E97">
        <w:rPr>
          <w:rFonts w:ascii="Arial" w:hAnsi="Arial" w:cs="Arial"/>
          <w:sz w:val="20"/>
          <w:szCs w:val="20"/>
        </w:rPr>
        <w:t>0 - 49,5%        negativno (1)</w:t>
      </w:r>
    </w:p>
    <w:p w14:paraId="1693F61B" w14:textId="77777777" w:rsidR="00EC7E97" w:rsidRPr="00EC7E97" w:rsidRDefault="00EC7E97" w:rsidP="00EC7E97">
      <w:pPr>
        <w:numPr>
          <w:ilvl w:val="0"/>
          <w:numId w:val="84"/>
        </w:numPr>
        <w:spacing w:before="100" w:beforeAutospacing="1" w:after="100" w:afterAutospacing="1"/>
        <w:rPr>
          <w:rFonts w:ascii="Arial" w:hAnsi="Arial" w:cs="Arial"/>
          <w:sz w:val="20"/>
          <w:szCs w:val="20"/>
        </w:rPr>
      </w:pPr>
      <w:r w:rsidRPr="00EC7E97">
        <w:rPr>
          <w:rFonts w:ascii="Arial" w:hAnsi="Arial" w:cs="Arial"/>
          <w:sz w:val="20"/>
          <w:szCs w:val="20"/>
        </w:rPr>
        <w:t>50 - 62,5%      zadostno (2)</w:t>
      </w:r>
    </w:p>
    <w:p w14:paraId="45551844" w14:textId="77777777" w:rsidR="00EC7E97" w:rsidRPr="00EC7E97" w:rsidRDefault="00EC7E97" w:rsidP="00EC7E97">
      <w:pPr>
        <w:numPr>
          <w:ilvl w:val="0"/>
          <w:numId w:val="84"/>
        </w:numPr>
        <w:spacing w:before="100" w:beforeAutospacing="1" w:after="100" w:afterAutospacing="1"/>
        <w:rPr>
          <w:rFonts w:ascii="Arial" w:hAnsi="Arial" w:cs="Arial"/>
          <w:sz w:val="20"/>
          <w:szCs w:val="20"/>
        </w:rPr>
      </w:pPr>
      <w:r w:rsidRPr="00EC7E97">
        <w:rPr>
          <w:rFonts w:ascii="Arial" w:hAnsi="Arial" w:cs="Arial"/>
          <w:sz w:val="20"/>
          <w:szCs w:val="20"/>
        </w:rPr>
        <w:t>63 - 75,5%      dobro (3)</w:t>
      </w:r>
    </w:p>
    <w:p w14:paraId="6C90B3DB" w14:textId="77777777" w:rsidR="00EC7E97" w:rsidRPr="00EC7E97" w:rsidRDefault="00EC7E97" w:rsidP="00EC7E97">
      <w:pPr>
        <w:numPr>
          <w:ilvl w:val="0"/>
          <w:numId w:val="84"/>
        </w:numPr>
        <w:spacing w:before="100" w:beforeAutospacing="1" w:after="100" w:afterAutospacing="1"/>
        <w:rPr>
          <w:rFonts w:ascii="Arial" w:hAnsi="Arial" w:cs="Arial"/>
          <w:sz w:val="20"/>
          <w:szCs w:val="20"/>
        </w:rPr>
      </w:pPr>
      <w:r w:rsidRPr="00EC7E97">
        <w:rPr>
          <w:rFonts w:ascii="Arial" w:hAnsi="Arial" w:cs="Arial"/>
          <w:sz w:val="20"/>
          <w:szCs w:val="20"/>
        </w:rPr>
        <w:t>76 - 87,5%      prav dobro (4)</w:t>
      </w:r>
    </w:p>
    <w:p w14:paraId="0650B985" w14:textId="77777777" w:rsidR="00EC7E97" w:rsidRPr="00EC7E97" w:rsidRDefault="00EC7E97" w:rsidP="00EC7E97">
      <w:pPr>
        <w:numPr>
          <w:ilvl w:val="0"/>
          <w:numId w:val="84"/>
        </w:numPr>
        <w:spacing w:before="100" w:beforeAutospacing="1" w:after="100" w:afterAutospacing="1"/>
        <w:rPr>
          <w:rFonts w:ascii="Arial" w:hAnsi="Arial" w:cs="Arial"/>
          <w:sz w:val="20"/>
          <w:szCs w:val="20"/>
        </w:rPr>
      </w:pPr>
      <w:r w:rsidRPr="00EC7E97">
        <w:rPr>
          <w:rFonts w:ascii="Arial" w:hAnsi="Arial" w:cs="Arial"/>
          <w:sz w:val="20"/>
          <w:szCs w:val="20"/>
        </w:rPr>
        <w:t>88 - 100%       odlično (5)</w:t>
      </w:r>
    </w:p>
    <w:p w14:paraId="61E9D897" w14:textId="77777777" w:rsidR="00EC7E97" w:rsidRPr="00EC7E97" w:rsidRDefault="00EC7E97" w:rsidP="00EC7E97">
      <w:pPr>
        <w:spacing w:before="100" w:beforeAutospacing="1" w:after="100" w:afterAutospacing="1"/>
        <w:rPr>
          <w:rFonts w:ascii="Arial" w:hAnsi="Arial" w:cs="Arial"/>
          <w:sz w:val="20"/>
          <w:szCs w:val="20"/>
        </w:rPr>
      </w:pPr>
      <w:r w:rsidRPr="00EC7E97">
        <w:rPr>
          <w:rFonts w:ascii="Arial" w:hAnsi="Arial" w:cs="Arial"/>
          <w:sz w:val="20"/>
          <w:szCs w:val="20"/>
        </w:rPr>
        <w:t>Pri ustnem delu izpita dobi dijak po tri vprašanja. Vsako vprašanje je ovrednoteno z 10 točkami. Število točk pomeni število odstotkov pri končni oceni.</w:t>
      </w:r>
    </w:p>
    <w:p w14:paraId="7F5F19DC" w14:textId="77777777" w:rsidR="00BB3AE0" w:rsidRDefault="00BB3AE0"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531298"/>
      <w:r>
        <w:rPr>
          <w:color w:val="000000"/>
        </w:rPr>
        <w:lastRenderedPageBreak/>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ne želi ustno odgovarjati,</w:t>
      </w:r>
    </w:p>
    <w:p w14:paraId="7562C81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12" w:name="_Toc181531299"/>
      <w:r>
        <w:rPr>
          <w:color w:val="000000"/>
        </w:rPr>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3" w:name="_Toc181531300"/>
      <w:r>
        <w:rPr>
          <w:color w:val="000000"/>
        </w:rPr>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38DC5" w14:textId="77777777" w:rsidR="009508E2" w:rsidRDefault="009508E2">
      <w:r>
        <w:separator/>
      </w:r>
    </w:p>
  </w:endnote>
  <w:endnote w:type="continuationSeparator" w:id="0">
    <w:p w14:paraId="63376355" w14:textId="77777777" w:rsidR="009508E2" w:rsidRDefault="00950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44587" w14:textId="77777777" w:rsidR="009508E2" w:rsidRDefault="009508E2">
      <w:r>
        <w:separator/>
      </w:r>
    </w:p>
  </w:footnote>
  <w:footnote w:type="continuationSeparator" w:id="0">
    <w:p w14:paraId="35F89AF9" w14:textId="77777777" w:rsidR="009508E2" w:rsidRDefault="009508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3AB4"/>
    <w:multiLevelType w:val="hybridMultilevel"/>
    <w:tmpl w:val="0916F05C"/>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D1B82"/>
    <w:multiLevelType w:val="hybridMultilevel"/>
    <w:tmpl w:val="26329AAE"/>
    <w:lvl w:ilvl="0" w:tplc="3432B8E2">
      <w:start w:val="1"/>
      <w:numFmt w:val="lowerLetter"/>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4847C88"/>
    <w:multiLevelType w:val="hybridMultilevel"/>
    <w:tmpl w:val="E216FA40"/>
    <w:lvl w:ilvl="0" w:tplc="CB26FA7C">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6A46E02"/>
    <w:multiLevelType w:val="hybridMultilevel"/>
    <w:tmpl w:val="0F94FEB8"/>
    <w:lvl w:ilvl="0" w:tplc="FFFFFFFF">
      <w:start w:val="1"/>
      <w:numFmt w:val="bullet"/>
      <w:lvlText w:val="-"/>
      <w:lvlJc w:val="left"/>
      <w:pPr>
        <w:ind w:left="360" w:hanging="360"/>
      </w:pPr>
      <w:rPr>
        <w:rFonts w:ascii="Arial Narrow" w:hAnsi="Arial Narrow"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5" w15:restartNumberingAfterBreak="0">
    <w:nsid w:val="07C07EED"/>
    <w:multiLevelType w:val="singleLevel"/>
    <w:tmpl w:val="04240017"/>
    <w:lvl w:ilvl="0">
      <w:start w:val="1"/>
      <w:numFmt w:val="lowerLetter"/>
      <w:lvlText w:val="%1)"/>
      <w:lvlJc w:val="left"/>
      <w:pPr>
        <w:tabs>
          <w:tab w:val="num" w:pos="360"/>
        </w:tabs>
        <w:ind w:left="360" w:hanging="360"/>
      </w:pPr>
    </w:lvl>
  </w:abstractNum>
  <w:abstractNum w:abstractNumId="6" w15:restartNumberingAfterBreak="0">
    <w:nsid w:val="07CE2036"/>
    <w:multiLevelType w:val="hybridMultilevel"/>
    <w:tmpl w:val="EA7ADE06"/>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CF4F70"/>
    <w:multiLevelType w:val="hybridMultilevel"/>
    <w:tmpl w:val="CF743944"/>
    <w:lvl w:ilvl="0" w:tplc="5C209044">
      <w:start w:val="1"/>
      <w:numFmt w:val="upperRoman"/>
      <w:lvlText w:val="%1."/>
      <w:lvlJc w:val="left"/>
      <w:pPr>
        <w:tabs>
          <w:tab w:val="num" w:pos="284"/>
        </w:tabs>
        <w:ind w:left="284" w:hanging="284"/>
      </w:pPr>
      <w:rPr>
        <w:rFonts w:ascii="Arial" w:hAnsi="Arial" w:hint="default"/>
        <w:b/>
        <w:i w:val="0"/>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0BE92B29"/>
    <w:multiLevelType w:val="hybridMultilevel"/>
    <w:tmpl w:val="ED6038E2"/>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D93D46"/>
    <w:multiLevelType w:val="singleLevel"/>
    <w:tmpl w:val="04240017"/>
    <w:lvl w:ilvl="0">
      <w:start w:val="1"/>
      <w:numFmt w:val="lowerLetter"/>
      <w:lvlText w:val="%1)"/>
      <w:lvlJc w:val="left"/>
      <w:pPr>
        <w:tabs>
          <w:tab w:val="num" w:pos="360"/>
        </w:tabs>
        <w:ind w:left="360" w:hanging="360"/>
      </w:pPr>
    </w:lvl>
  </w:abstractNum>
  <w:abstractNum w:abstractNumId="12" w15:restartNumberingAfterBreak="0">
    <w:nsid w:val="0EF27985"/>
    <w:multiLevelType w:val="hybridMultilevel"/>
    <w:tmpl w:val="5E00BF00"/>
    <w:lvl w:ilvl="0" w:tplc="FFFFFFFF">
      <w:start w:val="1"/>
      <w:numFmt w:val="bullet"/>
      <w:lvlText w:val="-"/>
      <w:lvlJc w:val="left"/>
      <w:pPr>
        <w:ind w:left="360" w:hanging="360"/>
      </w:pPr>
      <w:rPr>
        <w:rFonts w:ascii="Arial Narrow" w:hAnsi="Arial Narrow"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3" w15:restartNumberingAfterBreak="0">
    <w:nsid w:val="0F740598"/>
    <w:multiLevelType w:val="singleLevel"/>
    <w:tmpl w:val="04240017"/>
    <w:lvl w:ilvl="0">
      <w:start w:val="1"/>
      <w:numFmt w:val="lowerLetter"/>
      <w:lvlText w:val="%1)"/>
      <w:lvlJc w:val="left"/>
      <w:pPr>
        <w:tabs>
          <w:tab w:val="num" w:pos="360"/>
        </w:tabs>
        <w:ind w:left="360" w:hanging="360"/>
      </w:pPr>
    </w:lvl>
  </w:abstractNum>
  <w:abstractNum w:abstractNumId="14" w15:restartNumberingAfterBreak="0">
    <w:nsid w:val="0FCF1BB5"/>
    <w:multiLevelType w:val="singleLevel"/>
    <w:tmpl w:val="04240017"/>
    <w:lvl w:ilvl="0">
      <w:start w:val="1"/>
      <w:numFmt w:val="lowerLetter"/>
      <w:lvlText w:val="%1)"/>
      <w:lvlJc w:val="left"/>
      <w:pPr>
        <w:tabs>
          <w:tab w:val="num" w:pos="360"/>
        </w:tabs>
        <w:ind w:left="360" w:hanging="360"/>
      </w:pPr>
    </w:lvl>
  </w:abstractNum>
  <w:abstractNum w:abstractNumId="15"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8" w15:restartNumberingAfterBreak="0">
    <w:nsid w:val="12CC40B7"/>
    <w:multiLevelType w:val="hybridMultilevel"/>
    <w:tmpl w:val="3A60D15A"/>
    <w:lvl w:ilvl="0" w:tplc="03AE781C">
      <w:start w:val="3"/>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0" w15:restartNumberingAfterBreak="0">
    <w:nsid w:val="13D80126"/>
    <w:multiLevelType w:val="hybridMultilevel"/>
    <w:tmpl w:val="86FE3A22"/>
    <w:lvl w:ilvl="0" w:tplc="CB26FA7C">
      <w:start w:val="1"/>
      <w:numFmt w:val="bullet"/>
      <w:lvlText w:val=""/>
      <w:lvlJc w:val="left"/>
      <w:pPr>
        <w:tabs>
          <w:tab w:val="num" w:pos="170"/>
        </w:tabs>
        <w:ind w:left="170" w:hanging="170"/>
      </w:pPr>
      <w:rPr>
        <w:rFonts w:ascii="Symbol" w:hAnsi="Symbol" w:hint="default"/>
      </w:rPr>
    </w:lvl>
    <w:lvl w:ilvl="1" w:tplc="8AB6FE1C">
      <w:start w:val="7"/>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3E574F5"/>
    <w:multiLevelType w:val="singleLevel"/>
    <w:tmpl w:val="04240017"/>
    <w:lvl w:ilvl="0">
      <w:start w:val="1"/>
      <w:numFmt w:val="lowerLetter"/>
      <w:lvlText w:val="%1)"/>
      <w:lvlJc w:val="left"/>
      <w:pPr>
        <w:tabs>
          <w:tab w:val="num" w:pos="360"/>
        </w:tabs>
        <w:ind w:left="360" w:hanging="360"/>
      </w:pPr>
    </w:lvl>
  </w:abstractNum>
  <w:abstractNum w:abstractNumId="22" w15:restartNumberingAfterBreak="0">
    <w:nsid w:val="148B4334"/>
    <w:multiLevelType w:val="hybridMultilevel"/>
    <w:tmpl w:val="71BA4E90"/>
    <w:lvl w:ilvl="0" w:tplc="F96060C8">
      <w:start w:val="1"/>
      <w:numFmt w:val="bullet"/>
      <w:lvlText w:val=""/>
      <w:lvlJc w:val="left"/>
      <w:pPr>
        <w:tabs>
          <w:tab w:val="num" w:pos="170"/>
        </w:tabs>
        <w:ind w:left="170" w:hanging="170"/>
      </w:pPr>
      <w:rPr>
        <w:rFonts w:ascii="Symbol" w:hAnsi="Symbol" w:hint="default"/>
      </w:rPr>
    </w:lvl>
    <w:lvl w:ilvl="1" w:tplc="C60EA32E">
      <w:start w:val="1"/>
      <w:numFmt w:val="bullet"/>
      <w:lvlText w:val=""/>
      <w:lvlJc w:val="left"/>
      <w:pPr>
        <w:tabs>
          <w:tab w:val="num" w:pos="170"/>
        </w:tabs>
        <w:ind w:left="17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4D902ED"/>
    <w:multiLevelType w:val="hybridMultilevel"/>
    <w:tmpl w:val="FEBE4AC6"/>
    <w:lvl w:ilvl="0" w:tplc="2CF87E70">
      <w:start w:val="1"/>
      <w:numFmt w:val="decimal"/>
      <w:lvlText w:val="%1."/>
      <w:lvlJc w:val="left"/>
      <w:pPr>
        <w:tabs>
          <w:tab w:val="num" w:pos="284"/>
        </w:tabs>
        <w:ind w:left="284" w:hanging="284"/>
      </w:pPr>
      <w:rPr>
        <w:rFonts w:hint="default"/>
        <w:b/>
        <w:i w:val="0"/>
      </w:rPr>
    </w:lvl>
    <w:lvl w:ilvl="1" w:tplc="2934FCF2">
      <w:start w:val="1"/>
      <w:numFmt w:val="lowerLetter"/>
      <w:lvlText w:val="%2)"/>
      <w:lvlJc w:val="left"/>
      <w:pPr>
        <w:tabs>
          <w:tab w:val="num" w:pos="284"/>
        </w:tabs>
        <w:ind w:left="284" w:hanging="284"/>
      </w:pPr>
      <w:rPr>
        <w:rFonts w:hint="default"/>
        <w:b w:val="0"/>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5"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6" w15:restartNumberingAfterBreak="0">
    <w:nsid w:val="16E17DED"/>
    <w:multiLevelType w:val="singleLevel"/>
    <w:tmpl w:val="04240017"/>
    <w:lvl w:ilvl="0">
      <w:start w:val="1"/>
      <w:numFmt w:val="lowerLetter"/>
      <w:lvlText w:val="%1)"/>
      <w:lvlJc w:val="left"/>
      <w:pPr>
        <w:tabs>
          <w:tab w:val="num" w:pos="360"/>
        </w:tabs>
        <w:ind w:left="360" w:hanging="360"/>
      </w:pPr>
    </w:lvl>
  </w:abstractNum>
  <w:abstractNum w:abstractNumId="27" w15:restartNumberingAfterBreak="0">
    <w:nsid w:val="182502A5"/>
    <w:multiLevelType w:val="hybridMultilevel"/>
    <w:tmpl w:val="5680F7F0"/>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9" w15:restartNumberingAfterBreak="0">
    <w:nsid w:val="1B7476F1"/>
    <w:multiLevelType w:val="singleLevel"/>
    <w:tmpl w:val="04240017"/>
    <w:lvl w:ilvl="0">
      <w:start w:val="1"/>
      <w:numFmt w:val="lowerLetter"/>
      <w:lvlText w:val="%1)"/>
      <w:lvlJc w:val="left"/>
      <w:pPr>
        <w:tabs>
          <w:tab w:val="num" w:pos="360"/>
        </w:tabs>
        <w:ind w:left="360" w:hanging="360"/>
      </w:pPr>
    </w:lvl>
  </w:abstractNum>
  <w:abstractNum w:abstractNumId="30"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1" w15:restartNumberingAfterBreak="0">
    <w:nsid w:val="1C4663F6"/>
    <w:multiLevelType w:val="hybridMultilevel"/>
    <w:tmpl w:val="7D8270A8"/>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23A35EFF"/>
    <w:multiLevelType w:val="singleLevel"/>
    <w:tmpl w:val="04240017"/>
    <w:lvl w:ilvl="0">
      <w:start w:val="1"/>
      <w:numFmt w:val="lowerLetter"/>
      <w:lvlText w:val="%1)"/>
      <w:lvlJc w:val="left"/>
      <w:pPr>
        <w:tabs>
          <w:tab w:val="num" w:pos="360"/>
        </w:tabs>
        <w:ind w:left="360" w:hanging="360"/>
      </w:pPr>
    </w:lvl>
  </w:abstractNum>
  <w:abstractNum w:abstractNumId="34" w15:restartNumberingAfterBreak="0">
    <w:nsid w:val="260B209A"/>
    <w:multiLevelType w:val="hybridMultilevel"/>
    <w:tmpl w:val="184EA6A6"/>
    <w:lvl w:ilvl="0" w:tplc="E23004B4">
      <w:start w:val="1"/>
      <w:numFmt w:val="bullet"/>
      <w:lvlText w:val=""/>
      <w:lvlJc w:val="left"/>
      <w:pPr>
        <w:tabs>
          <w:tab w:val="num" w:pos="284"/>
        </w:tabs>
        <w:ind w:left="284" w:hanging="1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8016DF6"/>
    <w:multiLevelType w:val="hybridMultilevel"/>
    <w:tmpl w:val="798EC0CA"/>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2DD57067"/>
    <w:multiLevelType w:val="hybridMultilevel"/>
    <w:tmpl w:val="D304D622"/>
    <w:lvl w:ilvl="0" w:tplc="A91065A8">
      <w:start w:val="1"/>
      <w:numFmt w:val="bullet"/>
      <w:lvlText w:val=""/>
      <w:lvlJc w:val="left"/>
      <w:pPr>
        <w:tabs>
          <w:tab w:val="num" w:pos="720"/>
        </w:tabs>
        <w:ind w:left="720" w:hanging="720"/>
      </w:pPr>
      <w:rPr>
        <w:rFonts w:ascii="Symbol" w:hAnsi="Symbol" w:hint="default"/>
      </w:rPr>
    </w:lvl>
    <w:lvl w:ilvl="1" w:tplc="3C06FECA">
      <w:start w:val="1"/>
      <w:numFmt w:val="bullet"/>
      <w:lvlText w:val=""/>
      <w:lvlJc w:val="left"/>
      <w:pPr>
        <w:tabs>
          <w:tab w:val="num" w:pos="1250"/>
        </w:tabs>
        <w:ind w:left="125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08C168F"/>
    <w:multiLevelType w:val="singleLevel"/>
    <w:tmpl w:val="04240017"/>
    <w:lvl w:ilvl="0">
      <w:start w:val="1"/>
      <w:numFmt w:val="lowerLetter"/>
      <w:lvlText w:val="%1)"/>
      <w:lvlJc w:val="left"/>
      <w:pPr>
        <w:tabs>
          <w:tab w:val="num" w:pos="360"/>
        </w:tabs>
        <w:ind w:left="360" w:hanging="360"/>
      </w:pPr>
    </w:lvl>
  </w:abstractNum>
  <w:abstractNum w:abstractNumId="39" w15:restartNumberingAfterBreak="0">
    <w:nsid w:val="33771A51"/>
    <w:multiLevelType w:val="singleLevel"/>
    <w:tmpl w:val="04240017"/>
    <w:lvl w:ilvl="0">
      <w:start w:val="1"/>
      <w:numFmt w:val="lowerLetter"/>
      <w:lvlText w:val="%1)"/>
      <w:lvlJc w:val="left"/>
      <w:pPr>
        <w:tabs>
          <w:tab w:val="num" w:pos="360"/>
        </w:tabs>
        <w:ind w:left="360" w:hanging="360"/>
      </w:pPr>
    </w:lvl>
  </w:abstractNum>
  <w:abstractNum w:abstractNumId="40" w15:restartNumberingAfterBreak="0">
    <w:nsid w:val="371D0300"/>
    <w:multiLevelType w:val="hybridMultilevel"/>
    <w:tmpl w:val="499AE5C4"/>
    <w:lvl w:ilvl="0" w:tplc="696A9ED2">
      <w:start w:val="1"/>
      <w:numFmt w:val="bullet"/>
      <w:lvlText w:val=""/>
      <w:lvlJc w:val="left"/>
      <w:pPr>
        <w:tabs>
          <w:tab w:val="num" w:pos="284"/>
        </w:tabs>
        <w:ind w:left="284" w:hanging="112"/>
      </w:pPr>
      <w:rPr>
        <w:rFonts w:ascii="Symbol" w:hAnsi="Symbol" w:hint="default"/>
      </w:rPr>
    </w:lvl>
    <w:lvl w:ilvl="1" w:tplc="61EAC690">
      <w:start w:val="1"/>
      <w:numFmt w:val="bullet"/>
      <w:lvlText w:val=""/>
      <w:lvlJc w:val="left"/>
      <w:pPr>
        <w:tabs>
          <w:tab w:val="num" w:pos="1194"/>
        </w:tabs>
        <w:ind w:left="119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79464D6"/>
    <w:multiLevelType w:val="hybridMultilevel"/>
    <w:tmpl w:val="7B1E8D76"/>
    <w:lvl w:ilvl="0" w:tplc="4E069212">
      <w:start w:val="1"/>
      <w:numFmt w:val="bullet"/>
      <w:lvlText w:val=""/>
      <w:lvlJc w:val="left"/>
      <w:pPr>
        <w:tabs>
          <w:tab w:val="num" w:pos="284"/>
        </w:tabs>
        <w:ind w:left="284" w:hanging="114"/>
      </w:pPr>
      <w:rPr>
        <w:rFonts w:ascii="Symbol" w:hAnsi="Symbol" w:hint="default"/>
      </w:rPr>
    </w:lvl>
    <w:lvl w:ilvl="1" w:tplc="0FE41DB6">
      <w:start w:val="1"/>
      <w:numFmt w:val="bullet"/>
      <w:lvlText w:val=""/>
      <w:lvlJc w:val="left"/>
      <w:pPr>
        <w:tabs>
          <w:tab w:val="num" w:pos="284"/>
        </w:tabs>
        <w:ind w:left="28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A8711FF"/>
    <w:multiLevelType w:val="hybridMultilevel"/>
    <w:tmpl w:val="2522099C"/>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C7B692A"/>
    <w:multiLevelType w:val="hybridMultilevel"/>
    <w:tmpl w:val="8E20D6C6"/>
    <w:lvl w:ilvl="0" w:tplc="A91065A8">
      <w:start w:val="1"/>
      <w:numFmt w:val="bullet"/>
      <w:lvlText w:val=""/>
      <w:lvlJc w:val="left"/>
      <w:pPr>
        <w:tabs>
          <w:tab w:val="num" w:pos="720"/>
        </w:tabs>
        <w:ind w:left="720" w:hanging="72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C7B69C9"/>
    <w:multiLevelType w:val="singleLevel"/>
    <w:tmpl w:val="04240017"/>
    <w:lvl w:ilvl="0">
      <w:start w:val="1"/>
      <w:numFmt w:val="lowerLetter"/>
      <w:lvlText w:val="%1)"/>
      <w:lvlJc w:val="left"/>
      <w:pPr>
        <w:tabs>
          <w:tab w:val="num" w:pos="360"/>
        </w:tabs>
        <w:ind w:left="360" w:hanging="360"/>
      </w:pPr>
    </w:lvl>
  </w:abstractNum>
  <w:abstractNum w:abstractNumId="45" w15:restartNumberingAfterBreak="0">
    <w:nsid w:val="3D0F3385"/>
    <w:multiLevelType w:val="hybridMultilevel"/>
    <w:tmpl w:val="7D940F22"/>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F375BD1"/>
    <w:multiLevelType w:val="hybridMultilevel"/>
    <w:tmpl w:val="6CCAFD0E"/>
    <w:lvl w:ilvl="0" w:tplc="F6605F2A">
      <w:start w:val="1"/>
      <w:numFmt w:val="lowerLetter"/>
      <w:lvlText w:val="%1)"/>
      <w:lvlJc w:val="left"/>
      <w:pPr>
        <w:tabs>
          <w:tab w:val="num" w:pos="397"/>
        </w:tabs>
        <w:ind w:left="397" w:hanging="397"/>
      </w:pPr>
      <w:rPr>
        <w:rFonts w:hint="default"/>
      </w:rPr>
    </w:lvl>
    <w:lvl w:ilvl="1" w:tplc="04240017">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7" w15:restartNumberingAfterBreak="0">
    <w:nsid w:val="419D7173"/>
    <w:multiLevelType w:val="hybridMultilevel"/>
    <w:tmpl w:val="A224CE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3846C7A"/>
    <w:multiLevelType w:val="singleLevel"/>
    <w:tmpl w:val="04240017"/>
    <w:lvl w:ilvl="0">
      <w:start w:val="1"/>
      <w:numFmt w:val="lowerLetter"/>
      <w:lvlText w:val="%1)"/>
      <w:lvlJc w:val="left"/>
      <w:pPr>
        <w:tabs>
          <w:tab w:val="num" w:pos="360"/>
        </w:tabs>
        <w:ind w:left="360" w:hanging="360"/>
      </w:pPr>
    </w:lvl>
  </w:abstractNum>
  <w:abstractNum w:abstractNumId="49" w15:restartNumberingAfterBreak="0">
    <w:nsid w:val="44A53493"/>
    <w:multiLevelType w:val="hybridMultilevel"/>
    <w:tmpl w:val="4D682368"/>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4A153971"/>
    <w:multiLevelType w:val="hybridMultilevel"/>
    <w:tmpl w:val="09B00F82"/>
    <w:lvl w:ilvl="0" w:tplc="5888F6B8">
      <w:start w:val="1"/>
      <w:numFmt w:val="lowerLetter"/>
      <w:lvlText w:val="%1)"/>
      <w:lvlJc w:val="left"/>
      <w:pPr>
        <w:tabs>
          <w:tab w:val="num" w:pos="284"/>
        </w:tabs>
        <w:ind w:left="284" w:hanging="284"/>
      </w:pPr>
      <w:rPr>
        <w:rFonts w:hint="default"/>
        <w:b/>
        <w:i w:val="0"/>
      </w:rPr>
    </w:lvl>
    <w:lvl w:ilvl="1" w:tplc="C914C32A">
      <w:start w:val="1"/>
      <w:numFmt w:val="bullet"/>
      <w:lvlText w:val=""/>
      <w:lvlJc w:val="left"/>
      <w:pPr>
        <w:tabs>
          <w:tab w:val="num" w:pos="284"/>
        </w:tabs>
        <w:ind w:left="284" w:hanging="284"/>
      </w:pPr>
      <w:rPr>
        <w:rFonts w:ascii="Symbol" w:hAnsi="Symbol" w:hint="default"/>
        <w:b/>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2" w15:restartNumberingAfterBreak="0">
    <w:nsid w:val="4C1809FB"/>
    <w:multiLevelType w:val="singleLevel"/>
    <w:tmpl w:val="04240017"/>
    <w:lvl w:ilvl="0">
      <w:start w:val="1"/>
      <w:numFmt w:val="lowerLetter"/>
      <w:lvlText w:val="%1)"/>
      <w:lvlJc w:val="left"/>
      <w:pPr>
        <w:tabs>
          <w:tab w:val="num" w:pos="360"/>
        </w:tabs>
        <w:ind w:left="360" w:hanging="360"/>
      </w:pPr>
    </w:lvl>
  </w:abstractNum>
  <w:abstractNum w:abstractNumId="53"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0355093"/>
    <w:multiLevelType w:val="hybridMultilevel"/>
    <w:tmpl w:val="B04CCCB8"/>
    <w:lvl w:ilvl="0" w:tplc="AC64F8DA">
      <w:start w:val="10"/>
      <w:numFmt w:val="decimal"/>
      <w:lvlText w:val="%1."/>
      <w:lvlJc w:val="left"/>
      <w:pPr>
        <w:tabs>
          <w:tab w:val="num" w:pos="397"/>
        </w:tabs>
        <w:ind w:left="397" w:hanging="39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5"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8" w15:restartNumberingAfterBreak="0">
    <w:nsid w:val="56B93374"/>
    <w:multiLevelType w:val="multilevel"/>
    <w:tmpl w:val="9C18C84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9"/>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7081FA9"/>
    <w:multiLevelType w:val="singleLevel"/>
    <w:tmpl w:val="04240017"/>
    <w:lvl w:ilvl="0">
      <w:start w:val="1"/>
      <w:numFmt w:val="lowerLetter"/>
      <w:lvlText w:val="%1)"/>
      <w:lvlJc w:val="left"/>
      <w:pPr>
        <w:tabs>
          <w:tab w:val="num" w:pos="360"/>
        </w:tabs>
        <w:ind w:left="360" w:hanging="360"/>
      </w:pPr>
    </w:lvl>
  </w:abstractNum>
  <w:abstractNum w:abstractNumId="60" w15:restartNumberingAfterBreak="0">
    <w:nsid w:val="5B215D71"/>
    <w:multiLevelType w:val="singleLevel"/>
    <w:tmpl w:val="04240017"/>
    <w:lvl w:ilvl="0">
      <w:start w:val="1"/>
      <w:numFmt w:val="lowerLetter"/>
      <w:lvlText w:val="%1)"/>
      <w:lvlJc w:val="left"/>
      <w:pPr>
        <w:tabs>
          <w:tab w:val="num" w:pos="360"/>
        </w:tabs>
        <w:ind w:left="360" w:hanging="360"/>
      </w:pPr>
    </w:lvl>
  </w:abstractNum>
  <w:abstractNum w:abstractNumId="61" w15:restartNumberingAfterBreak="0">
    <w:nsid w:val="5B4C3505"/>
    <w:multiLevelType w:val="hybridMultilevel"/>
    <w:tmpl w:val="62D61C7C"/>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2" w15:restartNumberingAfterBreak="0">
    <w:nsid w:val="5C487679"/>
    <w:multiLevelType w:val="hybridMultilevel"/>
    <w:tmpl w:val="0FA6CBE6"/>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C986AFC"/>
    <w:multiLevelType w:val="hybridMultilevel"/>
    <w:tmpl w:val="4CEEA6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EEA7AF8"/>
    <w:multiLevelType w:val="singleLevel"/>
    <w:tmpl w:val="04240017"/>
    <w:lvl w:ilvl="0">
      <w:start w:val="1"/>
      <w:numFmt w:val="lowerLetter"/>
      <w:lvlText w:val="%1)"/>
      <w:lvlJc w:val="left"/>
      <w:pPr>
        <w:tabs>
          <w:tab w:val="num" w:pos="360"/>
        </w:tabs>
        <w:ind w:left="360" w:hanging="360"/>
      </w:pPr>
    </w:lvl>
  </w:abstractNum>
  <w:abstractNum w:abstractNumId="65" w15:restartNumberingAfterBreak="0">
    <w:nsid w:val="5F9529BF"/>
    <w:multiLevelType w:val="singleLevel"/>
    <w:tmpl w:val="04240017"/>
    <w:lvl w:ilvl="0">
      <w:start w:val="1"/>
      <w:numFmt w:val="lowerLetter"/>
      <w:lvlText w:val="%1)"/>
      <w:lvlJc w:val="left"/>
      <w:pPr>
        <w:tabs>
          <w:tab w:val="num" w:pos="360"/>
        </w:tabs>
        <w:ind w:left="360" w:hanging="360"/>
      </w:pPr>
    </w:lvl>
  </w:abstractNum>
  <w:abstractNum w:abstractNumId="66" w15:restartNumberingAfterBreak="0">
    <w:nsid w:val="6165262C"/>
    <w:multiLevelType w:val="multilevel"/>
    <w:tmpl w:val="4CFCA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2CC7B1A"/>
    <w:multiLevelType w:val="hybridMultilevel"/>
    <w:tmpl w:val="B288BF04"/>
    <w:lvl w:ilvl="0" w:tplc="04240001">
      <w:start w:val="1"/>
      <w:numFmt w:val="bullet"/>
      <w:lvlText w:val=""/>
      <w:lvlJc w:val="left"/>
      <w:pPr>
        <w:tabs>
          <w:tab w:val="num" w:pos="720"/>
        </w:tabs>
        <w:ind w:left="720" w:hanging="360"/>
      </w:pPr>
      <w:rPr>
        <w:rFonts w:ascii="Symbol" w:hAnsi="Symbol" w:hint="default"/>
      </w:rPr>
    </w:lvl>
    <w:lvl w:ilvl="1" w:tplc="148CB2D0">
      <w:numFmt w:val="bullet"/>
      <w:lvlText w:val="-"/>
      <w:lvlJc w:val="left"/>
      <w:pPr>
        <w:tabs>
          <w:tab w:val="num" w:pos="1440"/>
        </w:tabs>
        <w:ind w:left="1440" w:hanging="360"/>
      </w:pPr>
      <w:rPr>
        <w:rFonts w:ascii="Times New Roman" w:hAnsi="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65302A52"/>
    <w:multiLevelType w:val="hybridMultilevel"/>
    <w:tmpl w:val="FC6C4A76"/>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80E28FC"/>
    <w:multiLevelType w:val="singleLevel"/>
    <w:tmpl w:val="F6605F2A"/>
    <w:lvl w:ilvl="0">
      <w:start w:val="1"/>
      <w:numFmt w:val="lowerLetter"/>
      <w:lvlText w:val="%1)"/>
      <w:lvlJc w:val="left"/>
      <w:pPr>
        <w:tabs>
          <w:tab w:val="num" w:pos="397"/>
        </w:tabs>
        <w:ind w:left="397" w:hanging="397"/>
      </w:pPr>
      <w:rPr>
        <w:rFonts w:hint="default"/>
      </w:rPr>
    </w:lvl>
  </w:abstractNum>
  <w:abstractNum w:abstractNumId="73" w15:restartNumberingAfterBreak="0">
    <w:nsid w:val="6B3B09AB"/>
    <w:multiLevelType w:val="hybridMultilevel"/>
    <w:tmpl w:val="3222C0C8"/>
    <w:lvl w:ilvl="0" w:tplc="A91065A8">
      <w:start w:val="1"/>
      <w:numFmt w:val="bullet"/>
      <w:lvlText w:val=""/>
      <w:lvlJc w:val="left"/>
      <w:pPr>
        <w:tabs>
          <w:tab w:val="num" w:pos="720"/>
        </w:tabs>
        <w:ind w:left="720" w:hanging="720"/>
      </w:pPr>
      <w:rPr>
        <w:rFonts w:ascii="Symbol" w:hAnsi="Symbol" w:hint="default"/>
      </w:rPr>
    </w:lvl>
    <w:lvl w:ilvl="1" w:tplc="CEBCB49C">
      <w:numFmt w:val="bullet"/>
      <w:lvlText w:val="-"/>
      <w:lvlJc w:val="left"/>
      <w:pPr>
        <w:tabs>
          <w:tab w:val="num" w:pos="1440"/>
        </w:tabs>
        <w:ind w:left="1440" w:hanging="36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42C76"/>
    <w:multiLevelType w:val="hybridMultilevel"/>
    <w:tmpl w:val="9292645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F67183E"/>
    <w:multiLevelType w:val="singleLevel"/>
    <w:tmpl w:val="04240017"/>
    <w:lvl w:ilvl="0">
      <w:start w:val="1"/>
      <w:numFmt w:val="lowerLetter"/>
      <w:lvlText w:val="%1)"/>
      <w:lvlJc w:val="left"/>
      <w:pPr>
        <w:tabs>
          <w:tab w:val="num" w:pos="360"/>
        </w:tabs>
        <w:ind w:left="360" w:hanging="360"/>
      </w:pPr>
    </w:lvl>
  </w:abstractNum>
  <w:abstractNum w:abstractNumId="76"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7" w15:restartNumberingAfterBreak="0">
    <w:nsid w:val="73597E13"/>
    <w:multiLevelType w:val="hybridMultilevel"/>
    <w:tmpl w:val="007AC8B6"/>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6FB5E56"/>
    <w:multiLevelType w:val="hybridMultilevel"/>
    <w:tmpl w:val="CC240C18"/>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7A704DB"/>
    <w:multiLevelType w:val="hybridMultilevel"/>
    <w:tmpl w:val="CA6ADD2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1" w15:restartNumberingAfterBreak="0">
    <w:nsid w:val="79725172"/>
    <w:multiLevelType w:val="hybridMultilevel"/>
    <w:tmpl w:val="4E7A0486"/>
    <w:lvl w:ilvl="0" w:tplc="812CE99C">
      <w:start w:val="1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361855871">
    <w:abstractNumId w:val="17"/>
  </w:num>
  <w:num w:numId="2" w16cid:durableId="1129938261">
    <w:abstractNumId w:val="36"/>
  </w:num>
  <w:num w:numId="3" w16cid:durableId="540946005">
    <w:abstractNumId w:val="78"/>
  </w:num>
  <w:num w:numId="4" w16cid:durableId="1918320073">
    <w:abstractNumId w:val="1"/>
  </w:num>
  <w:num w:numId="5" w16cid:durableId="1230730948">
    <w:abstractNumId w:val="53"/>
  </w:num>
  <w:num w:numId="6" w16cid:durableId="1528983886">
    <w:abstractNumId w:val="55"/>
  </w:num>
  <w:num w:numId="7" w16cid:durableId="1734543552">
    <w:abstractNumId w:val="63"/>
  </w:num>
  <w:num w:numId="8" w16cid:durableId="1057825402">
    <w:abstractNumId w:val="15"/>
  </w:num>
  <w:num w:numId="9" w16cid:durableId="78260109">
    <w:abstractNumId w:val="28"/>
  </w:num>
  <w:num w:numId="10" w16cid:durableId="83958190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4666730">
    <w:abstractNumId w:val="25"/>
  </w:num>
  <w:num w:numId="12" w16cid:durableId="439301021">
    <w:abstractNumId w:val="16"/>
  </w:num>
  <w:num w:numId="13" w16cid:durableId="270629810">
    <w:abstractNumId w:val="10"/>
  </w:num>
  <w:num w:numId="14" w16cid:durableId="291518886">
    <w:abstractNumId w:val="56"/>
  </w:num>
  <w:num w:numId="15" w16cid:durableId="1316185237">
    <w:abstractNumId w:val="32"/>
  </w:num>
  <w:num w:numId="16" w16cid:durableId="1925915834">
    <w:abstractNumId w:val="74"/>
  </w:num>
  <w:num w:numId="17" w16cid:durableId="1864202084">
    <w:abstractNumId w:val="68"/>
  </w:num>
  <w:num w:numId="18" w16cid:durableId="12890935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610193">
    <w:abstractNumId w:val="2"/>
  </w:num>
  <w:num w:numId="20" w16cid:durableId="1620797569">
    <w:abstractNumId w:val="20"/>
  </w:num>
  <w:num w:numId="21" w16cid:durableId="1398623964">
    <w:abstractNumId w:val="23"/>
  </w:num>
  <w:num w:numId="22" w16cid:durableId="1156990386">
    <w:abstractNumId w:val="45"/>
  </w:num>
  <w:num w:numId="23" w16cid:durableId="2076780973">
    <w:abstractNumId w:val="6"/>
  </w:num>
  <w:num w:numId="24" w16cid:durableId="589584597">
    <w:abstractNumId w:val="51"/>
  </w:num>
  <w:num w:numId="25" w16cid:durableId="231816265">
    <w:abstractNumId w:val="8"/>
  </w:num>
  <w:num w:numId="26" w16cid:durableId="1954703963">
    <w:abstractNumId w:val="33"/>
  </w:num>
  <w:num w:numId="27" w16cid:durableId="764617495">
    <w:abstractNumId w:val="39"/>
  </w:num>
  <w:num w:numId="28" w16cid:durableId="610475291">
    <w:abstractNumId w:val="59"/>
  </w:num>
  <w:num w:numId="29" w16cid:durableId="2062287226">
    <w:abstractNumId w:val="65"/>
  </w:num>
  <w:num w:numId="30" w16cid:durableId="1735466230">
    <w:abstractNumId w:val="44"/>
  </w:num>
  <w:num w:numId="31" w16cid:durableId="26226446">
    <w:abstractNumId w:val="5"/>
  </w:num>
  <w:num w:numId="32" w16cid:durableId="1793742033">
    <w:abstractNumId w:val="14"/>
  </w:num>
  <w:num w:numId="33" w16cid:durableId="170998456">
    <w:abstractNumId w:val="21"/>
  </w:num>
  <w:num w:numId="34" w16cid:durableId="1334645353">
    <w:abstractNumId w:val="29"/>
  </w:num>
  <w:num w:numId="35" w16cid:durableId="61368676">
    <w:abstractNumId w:val="64"/>
  </w:num>
  <w:num w:numId="36" w16cid:durableId="887451334">
    <w:abstractNumId w:val="60"/>
  </w:num>
  <w:num w:numId="37" w16cid:durableId="1319573130">
    <w:abstractNumId w:val="13"/>
  </w:num>
  <w:num w:numId="38" w16cid:durableId="291137447">
    <w:abstractNumId w:val="52"/>
  </w:num>
  <w:num w:numId="39" w16cid:durableId="1409109694">
    <w:abstractNumId w:val="26"/>
  </w:num>
  <w:num w:numId="40" w16cid:durableId="1929458428">
    <w:abstractNumId w:val="48"/>
  </w:num>
  <w:num w:numId="41" w16cid:durableId="1202136533">
    <w:abstractNumId w:val="75"/>
  </w:num>
  <w:num w:numId="42" w16cid:durableId="1306544496">
    <w:abstractNumId w:val="38"/>
  </w:num>
  <w:num w:numId="43" w16cid:durableId="2007517320">
    <w:abstractNumId w:val="11"/>
  </w:num>
  <w:num w:numId="44" w16cid:durableId="249313518">
    <w:abstractNumId w:val="72"/>
  </w:num>
  <w:num w:numId="45" w16cid:durableId="961570168">
    <w:abstractNumId w:val="61"/>
  </w:num>
  <w:num w:numId="46" w16cid:durableId="1533149346">
    <w:abstractNumId w:val="31"/>
  </w:num>
  <w:num w:numId="47" w16cid:durableId="1443643186">
    <w:abstractNumId w:val="46"/>
  </w:num>
  <w:num w:numId="48" w16cid:durableId="1288243448">
    <w:abstractNumId w:val="18"/>
  </w:num>
  <w:num w:numId="49" w16cid:durableId="719939015">
    <w:abstractNumId w:val="81"/>
  </w:num>
  <w:num w:numId="50" w16cid:durableId="834295976">
    <w:abstractNumId w:val="54"/>
  </w:num>
  <w:num w:numId="51" w16cid:durableId="1047685647">
    <w:abstractNumId w:val="22"/>
  </w:num>
  <w:num w:numId="52" w16cid:durableId="1832676048">
    <w:abstractNumId w:val="80"/>
  </w:num>
  <w:num w:numId="53" w16cid:durableId="166143604">
    <w:abstractNumId w:val="47"/>
  </w:num>
  <w:num w:numId="54" w16cid:durableId="1933737107">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5639704">
    <w:abstractNumId w:val="34"/>
  </w:num>
  <w:num w:numId="56" w16cid:durableId="1322583715">
    <w:abstractNumId w:val="40"/>
  </w:num>
  <w:num w:numId="57" w16cid:durableId="375007158">
    <w:abstractNumId w:val="41"/>
  </w:num>
  <w:num w:numId="58" w16cid:durableId="307393929">
    <w:abstractNumId w:val="67"/>
  </w:num>
  <w:num w:numId="59" w16cid:durableId="688794119">
    <w:abstractNumId w:val="70"/>
  </w:num>
  <w:num w:numId="60" w16cid:durableId="1034845625">
    <w:abstractNumId w:val="77"/>
  </w:num>
  <w:num w:numId="61" w16cid:durableId="1472358945">
    <w:abstractNumId w:val="42"/>
  </w:num>
  <w:num w:numId="62" w16cid:durableId="1627390267">
    <w:abstractNumId w:val="9"/>
  </w:num>
  <w:num w:numId="63" w16cid:durableId="1971472262">
    <w:abstractNumId w:val="79"/>
  </w:num>
  <w:num w:numId="64" w16cid:durableId="1042360221">
    <w:abstractNumId w:val="73"/>
  </w:num>
  <w:num w:numId="65" w16cid:durableId="1151363819">
    <w:abstractNumId w:val="43"/>
  </w:num>
  <w:num w:numId="66" w16cid:durableId="1164904016">
    <w:abstractNumId w:val="62"/>
  </w:num>
  <w:num w:numId="67" w16cid:durableId="1155147040">
    <w:abstractNumId w:val="35"/>
  </w:num>
  <w:num w:numId="68" w16cid:durableId="1986205660">
    <w:abstractNumId w:val="27"/>
  </w:num>
  <w:num w:numId="69" w16cid:durableId="276907376">
    <w:abstractNumId w:val="37"/>
  </w:num>
  <w:num w:numId="70" w16cid:durableId="555045103">
    <w:abstractNumId w:val="0"/>
  </w:num>
  <w:num w:numId="71" w16cid:durableId="125050703">
    <w:abstractNumId w:val="49"/>
  </w:num>
  <w:num w:numId="72" w16cid:durableId="1574196134">
    <w:abstractNumId w:val="71"/>
  </w:num>
  <w:num w:numId="73" w16cid:durableId="1017004974">
    <w:abstractNumId w:val="7"/>
  </w:num>
  <w:num w:numId="74" w16cid:durableId="717584421">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7589381">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4923019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0754837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95459809">
    <w:abstractNumId w:val="3"/>
  </w:num>
  <w:num w:numId="79" w16cid:durableId="917448000">
    <w:abstractNumId w:val="24"/>
  </w:num>
  <w:num w:numId="80" w16cid:durableId="433213877">
    <w:abstractNumId w:val="69"/>
  </w:num>
  <w:num w:numId="81" w16cid:durableId="1138644515">
    <w:abstractNumId w:val="12"/>
  </w:num>
  <w:num w:numId="82" w16cid:durableId="1340427456">
    <w:abstractNumId w:val="4"/>
  </w:num>
  <w:num w:numId="83" w16cid:durableId="1764572000">
    <w:abstractNumId w:val="66"/>
  </w:num>
  <w:num w:numId="84" w16cid:durableId="426771381">
    <w:abstractNumId w:val="58"/>
  </w:num>
  <w:num w:numId="85" w16cid:durableId="235240484">
    <w:abstractNumId w:val="5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D04E6"/>
    <w:rsid w:val="00112259"/>
    <w:rsid w:val="00120B63"/>
    <w:rsid w:val="001247B3"/>
    <w:rsid w:val="00131ADA"/>
    <w:rsid w:val="00165488"/>
    <w:rsid w:val="00190FFE"/>
    <w:rsid w:val="001A2390"/>
    <w:rsid w:val="00205494"/>
    <w:rsid w:val="00226255"/>
    <w:rsid w:val="002311D8"/>
    <w:rsid w:val="00232C2A"/>
    <w:rsid w:val="00272CFD"/>
    <w:rsid w:val="002D3AD4"/>
    <w:rsid w:val="002D573A"/>
    <w:rsid w:val="003134A5"/>
    <w:rsid w:val="00315702"/>
    <w:rsid w:val="0032029E"/>
    <w:rsid w:val="00321C74"/>
    <w:rsid w:val="00324A35"/>
    <w:rsid w:val="003547EA"/>
    <w:rsid w:val="003719F8"/>
    <w:rsid w:val="00380307"/>
    <w:rsid w:val="003851F7"/>
    <w:rsid w:val="003B0133"/>
    <w:rsid w:val="003B4AAE"/>
    <w:rsid w:val="003C0A63"/>
    <w:rsid w:val="003C387E"/>
    <w:rsid w:val="003F1A88"/>
    <w:rsid w:val="0042036A"/>
    <w:rsid w:val="004618FF"/>
    <w:rsid w:val="00464609"/>
    <w:rsid w:val="00481369"/>
    <w:rsid w:val="004839B6"/>
    <w:rsid w:val="004A151D"/>
    <w:rsid w:val="004A165D"/>
    <w:rsid w:val="004D5928"/>
    <w:rsid w:val="0055029D"/>
    <w:rsid w:val="0056331D"/>
    <w:rsid w:val="005C5C27"/>
    <w:rsid w:val="0061504A"/>
    <w:rsid w:val="00676C60"/>
    <w:rsid w:val="00677926"/>
    <w:rsid w:val="0068002D"/>
    <w:rsid w:val="00687947"/>
    <w:rsid w:val="00697DE6"/>
    <w:rsid w:val="006A6644"/>
    <w:rsid w:val="0074525A"/>
    <w:rsid w:val="00745B48"/>
    <w:rsid w:val="00761B88"/>
    <w:rsid w:val="007C174E"/>
    <w:rsid w:val="007E2716"/>
    <w:rsid w:val="007F4DD5"/>
    <w:rsid w:val="0083057A"/>
    <w:rsid w:val="00832E01"/>
    <w:rsid w:val="0085467B"/>
    <w:rsid w:val="00890266"/>
    <w:rsid w:val="00896C24"/>
    <w:rsid w:val="008B4DD9"/>
    <w:rsid w:val="008E1BA2"/>
    <w:rsid w:val="009508E2"/>
    <w:rsid w:val="00954A3F"/>
    <w:rsid w:val="00962500"/>
    <w:rsid w:val="0099709D"/>
    <w:rsid w:val="009B2E0B"/>
    <w:rsid w:val="009B5E13"/>
    <w:rsid w:val="009D21AB"/>
    <w:rsid w:val="00A15AC5"/>
    <w:rsid w:val="00A1600D"/>
    <w:rsid w:val="00A25F67"/>
    <w:rsid w:val="00A33945"/>
    <w:rsid w:val="00A47481"/>
    <w:rsid w:val="00A80826"/>
    <w:rsid w:val="00A8206F"/>
    <w:rsid w:val="00BB3AE0"/>
    <w:rsid w:val="00C652C2"/>
    <w:rsid w:val="00C66328"/>
    <w:rsid w:val="00C717DD"/>
    <w:rsid w:val="00C74BF6"/>
    <w:rsid w:val="00C90ECA"/>
    <w:rsid w:val="00C972A7"/>
    <w:rsid w:val="00CD4418"/>
    <w:rsid w:val="00CE0CEC"/>
    <w:rsid w:val="00CE58F5"/>
    <w:rsid w:val="00D06E45"/>
    <w:rsid w:val="00D10F53"/>
    <w:rsid w:val="00D268EF"/>
    <w:rsid w:val="00D64A04"/>
    <w:rsid w:val="00D64DB7"/>
    <w:rsid w:val="00DB161E"/>
    <w:rsid w:val="00DE7DE7"/>
    <w:rsid w:val="00DF31A7"/>
    <w:rsid w:val="00DF574D"/>
    <w:rsid w:val="00E046C4"/>
    <w:rsid w:val="00E051E9"/>
    <w:rsid w:val="00E27942"/>
    <w:rsid w:val="00E3338E"/>
    <w:rsid w:val="00E75495"/>
    <w:rsid w:val="00E838FC"/>
    <w:rsid w:val="00E84F12"/>
    <w:rsid w:val="00EC7E97"/>
    <w:rsid w:val="00EF3C80"/>
    <w:rsid w:val="00F16F01"/>
    <w:rsid w:val="00F53115"/>
    <w:rsid w:val="00F80163"/>
    <w:rsid w:val="00F90159"/>
    <w:rsid w:val="00FA1607"/>
    <w:rsid w:val="00FA1E48"/>
    <w:rsid w:val="00FA4316"/>
    <w:rsid w:val="00FD50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uiPriority w:val="59"/>
    <w:rsid w:val="00F801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3021</TotalTime>
  <Pages>10</Pages>
  <Words>2900</Words>
  <Characters>16534</Characters>
  <Application>Microsoft Office Word</Application>
  <DocSecurity>0</DocSecurity>
  <Lines>137</Lines>
  <Paragraphs>38</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51</cp:revision>
  <dcterms:created xsi:type="dcterms:W3CDTF">2024-10-26T08:58:00Z</dcterms:created>
  <dcterms:modified xsi:type="dcterms:W3CDTF">2024-11-03T12:01:00Z</dcterms:modified>
</cp:coreProperties>
</file>