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4EE3512A" w:rsidR="00C972A7" w:rsidRDefault="004B6B23" w:rsidP="00C972A7">
      <w:pPr>
        <w:jc w:val="center"/>
        <w:rPr>
          <w:rFonts w:ascii="Arial" w:hAnsi="Arial" w:cs="Arial"/>
          <w:b/>
          <w:color w:val="000000"/>
          <w:sz w:val="36"/>
          <w:szCs w:val="36"/>
        </w:rPr>
      </w:pPr>
      <w:r>
        <w:rPr>
          <w:rFonts w:ascii="Arial" w:hAnsi="Arial" w:cs="Arial"/>
          <w:b/>
          <w:color w:val="000000"/>
          <w:sz w:val="36"/>
          <w:szCs w:val="36"/>
        </w:rPr>
        <w:t>INFORMA</w:t>
      </w:r>
      <w:r w:rsidR="004C3FC9">
        <w:rPr>
          <w:rFonts w:ascii="Arial" w:hAnsi="Arial" w:cs="Arial"/>
          <w:b/>
          <w:color w:val="000000"/>
          <w:sz w:val="36"/>
          <w:szCs w:val="36"/>
        </w:rPr>
        <w:t xml:space="preserve">TIKA S TEHNIŠKIM KOMUNICIRANJEM </w:t>
      </w:r>
    </w:p>
    <w:p w14:paraId="34F55819" w14:textId="157906B9"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Pr>
          <w:rFonts w:ascii="Arial" w:hAnsi="Arial" w:cs="Arial"/>
          <w:color w:val="000000"/>
          <w:sz w:val="28"/>
          <w:szCs w:val="28"/>
        </w:rPr>
        <w:t>trokovni modul M</w:t>
      </w:r>
      <w:r w:rsidR="004B6B23">
        <w:rPr>
          <w:rFonts w:ascii="Arial" w:hAnsi="Arial" w:cs="Arial"/>
          <w:color w:val="000000"/>
          <w:sz w:val="28"/>
          <w:szCs w:val="28"/>
        </w:rPr>
        <w:t>1</w:t>
      </w:r>
      <w:r w:rsidR="00954A3F">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42E47130" w:rsidR="00190FFE" w:rsidRDefault="00190FFE" w:rsidP="00190FFE">
      <w:pPr>
        <w:jc w:val="center"/>
        <w:rPr>
          <w:rFonts w:ascii="Arial" w:hAnsi="Arial" w:cs="Arial"/>
          <w:b/>
          <w:color w:val="000000"/>
          <w:sz w:val="28"/>
          <w:szCs w:val="28"/>
        </w:rPr>
      </w:pPr>
      <w:r>
        <w:rPr>
          <w:rFonts w:ascii="Arial" w:hAnsi="Arial" w:cs="Arial"/>
          <w:b/>
          <w:color w:val="000000"/>
          <w:sz w:val="28"/>
          <w:szCs w:val="28"/>
        </w:rPr>
        <w:t>Elek</w:t>
      </w:r>
      <w:r w:rsidR="004C3FC9">
        <w:rPr>
          <w:rFonts w:ascii="Arial" w:hAnsi="Arial" w:cs="Arial"/>
          <w:b/>
          <w:color w:val="000000"/>
          <w:sz w:val="28"/>
          <w:szCs w:val="28"/>
        </w:rPr>
        <w:t>trikar</w:t>
      </w:r>
      <w:r>
        <w:rPr>
          <w:rFonts w:ascii="Arial" w:hAnsi="Arial" w:cs="Arial"/>
          <w:b/>
          <w:color w:val="000000"/>
          <w:sz w:val="28"/>
          <w:szCs w:val="28"/>
        </w:rPr>
        <w:t xml:space="preserve">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S</w:t>
      </w:r>
      <w:r w:rsidR="004C3FC9">
        <w:rPr>
          <w:rFonts w:ascii="Arial" w:hAnsi="Arial" w:cs="Arial"/>
          <w:b/>
          <w:color w:val="000000"/>
          <w:sz w:val="28"/>
          <w:szCs w:val="28"/>
        </w:rPr>
        <w:t>P</w:t>
      </w:r>
      <w:r w:rsidR="00954A3F">
        <w:rPr>
          <w:rFonts w:ascii="Arial" w:hAnsi="Arial" w:cs="Arial"/>
          <w:b/>
          <w:color w:val="000000"/>
          <w:sz w:val="28"/>
          <w:szCs w:val="28"/>
        </w:rPr>
        <w:t xml:space="preserve">I, </w:t>
      </w:r>
      <w:r w:rsidR="004B6B23">
        <w:rPr>
          <w:rFonts w:ascii="Arial" w:hAnsi="Arial" w:cs="Arial"/>
          <w:b/>
          <w:color w:val="000000"/>
          <w:sz w:val="28"/>
          <w:szCs w:val="28"/>
        </w:rPr>
        <w:t>1</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72D45619" w:rsidR="00C972A7" w:rsidRDefault="004C3FC9" w:rsidP="00C972A7">
      <w:pPr>
        <w:jc w:val="center"/>
        <w:rPr>
          <w:rFonts w:ascii="Arial" w:hAnsi="Arial" w:cs="Arial"/>
          <w:color w:val="000000"/>
        </w:rPr>
      </w:pPr>
      <w:r>
        <w:rPr>
          <w:rFonts w:ascii="Arial" w:hAnsi="Arial" w:cs="Arial"/>
          <w:color w:val="000000"/>
        </w:rPr>
        <w:t xml:space="preserve">Daniel </w:t>
      </w:r>
      <w:proofErr w:type="spellStart"/>
      <w:r>
        <w:rPr>
          <w:rFonts w:ascii="Arial" w:hAnsi="Arial" w:cs="Arial"/>
          <w:color w:val="000000"/>
        </w:rPr>
        <w:t>Bernad</w:t>
      </w:r>
      <w:proofErr w:type="spellEnd"/>
      <w:r w:rsidR="00190FFE">
        <w:rPr>
          <w:rFonts w:ascii="Arial" w:hAnsi="Arial" w:cs="Arial"/>
          <w:color w:val="000000"/>
        </w:rPr>
        <w:t xml:space="preserve"> – teoretični pouk</w:t>
      </w:r>
    </w:p>
    <w:p w14:paraId="205A8A1B" w14:textId="353F814F" w:rsidR="00190FFE" w:rsidRDefault="004C3FC9" w:rsidP="00C972A7">
      <w:pPr>
        <w:jc w:val="center"/>
        <w:rPr>
          <w:rFonts w:ascii="Arial" w:hAnsi="Arial" w:cs="Arial"/>
          <w:color w:val="000000"/>
        </w:rPr>
      </w:pPr>
      <w:r>
        <w:rPr>
          <w:rFonts w:ascii="Arial" w:hAnsi="Arial" w:cs="Arial"/>
          <w:color w:val="000000"/>
        </w:rPr>
        <w:t xml:space="preserve">Daniel </w:t>
      </w:r>
      <w:proofErr w:type="spellStart"/>
      <w:r>
        <w:rPr>
          <w:rFonts w:ascii="Arial" w:hAnsi="Arial" w:cs="Arial"/>
          <w:color w:val="000000"/>
        </w:rPr>
        <w:t>Bernad</w:t>
      </w:r>
      <w:proofErr w:type="spellEnd"/>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6FDC6008" w14:textId="0530B10A" w:rsidR="00A528C0"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0392" w:history="1">
        <w:r w:rsidR="00A528C0" w:rsidRPr="00FF557C">
          <w:rPr>
            <w:rStyle w:val="Hiperpovezava"/>
            <w:noProof/>
          </w:rPr>
          <w:t>1</w:t>
        </w:r>
        <w:r w:rsidR="00A528C0">
          <w:rPr>
            <w:rFonts w:asciiTheme="minorHAnsi" w:eastAsiaTheme="minorEastAsia" w:hAnsiTheme="minorHAnsi" w:cstheme="minorBidi"/>
            <w:b w:val="0"/>
            <w:bCs w:val="0"/>
            <w:caps w:val="0"/>
            <w:noProof/>
            <w:kern w:val="2"/>
            <w:sz w:val="22"/>
            <w:szCs w:val="22"/>
            <w14:ligatures w14:val="standardContextual"/>
          </w:rPr>
          <w:tab/>
        </w:r>
        <w:r w:rsidR="00A528C0" w:rsidRPr="00FF557C">
          <w:rPr>
            <w:rStyle w:val="Hiperpovezava"/>
            <w:noProof/>
          </w:rPr>
          <w:t>Priprava načrta ocenjevanja znanja</w:t>
        </w:r>
        <w:r w:rsidR="00A528C0">
          <w:rPr>
            <w:noProof/>
            <w:webHidden/>
          </w:rPr>
          <w:tab/>
        </w:r>
        <w:r w:rsidR="00A528C0">
          <w:rPr>
            <w:noProof/>
            <w:webHidden/>
          </w:rPr>
          <w:fldChar w:fldCharType="begin"/>
        </w:r>
        <w:r w:rsidR="00A528C0">
          <w:rPr>
            <w:noProof/>
            <w:webHidden/>
          </w:rPr>
          <w:instrText xml:space="preserve"> PAGEREF _Toc181730392 \h </w:instrText>
        </w:r>
        <w:r w:rsidR="00A528C0">
          <w:rPr>
            <w:noProof/>
            <w:webHidden/>
          </w:rPr>
        </w:r>
        <w:r w:rsidR="00A528C0">
          <w:rPr>
            <w:noProof/>
            <w:webHidden/>
          </w:rPr>
          <w:fldChar w:fldCharType="separate"/>
        </w:r>
        <w:r w:rsidR="00A528C0">
          <w:rPr>
            <w:noProof/>
            <w:webHidden/>
          </w:rPr>
          <w:t>3</w:t>
        </w:r>
        <w:r w:rsidR="00A528C0">
          <w:rPr>
            <w:noProof/>
            <w:webHidden/>
          </w:rPr>
          <w:fldChar w:fldCharType="end"/>
        </w:r>
      </w:hyperlink>
    </w:p>
    <w:p w14:paraId="745D17FA" w14:textId="34A5C57E" w:rsidR="00A528C0" w:rsidRDefault="00A528C0">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0393" w:history="1">
        <w:r w:rsidRPr="00FF557C">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FF557C">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_Toc181730393 \h </w:instrText>
        </w:r>
        <w:r>
          <w:rPr>
            <w:noProof/>
            <w:webHidden/>
          </w:rPr>
        </w:r>
        <w:r>
          <w:rPr>
            <w:noProof/>
            <w:webHidden/>
          </w:rPr>
          <w:fldChar w:fldCharType="separate"/>
        </w:r>
        <w:r>
          <w:rPr>
            <w:noProof/>
            <w:webHidden/>
          </w:rPr>
          <w:t>3</w:t>
        </w:r>
        <w:r>
          <w:rPr>
            <w:noProof/>
            <w:webHidden/>
          </w:rPr>
          <w:fldChar w:fldCharType="end"/>
        </w:r>
      </w:hyperlink>
    </w:p>
    <w:p w14:paraId="326DC270" w14:textId="534FC138" w:rsidR="00A528C0" w:rsidRDefault="00A528C0">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0394" w:history="1">
        <w:r w:rsidRPr="00FF557C">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FF557C">
          <w:rPr>
            <w:rStyle w:val="Hiperpovezava"/>
            <w:noProof/>
          </w:rPr>
          <w:t>Elementi načrta ocenjevanja znanja</w:t>
        </w:r>
        <w:r>
          <w:rPr>
            <w:noProof/>
            <w:webHidden/>
          </w:rPr>
          <w:tab/>
        </w:r>
        <w:r>
          <w:rPr>
            <w:noProof/>
            <w:webHidden/>
          </w:rPr>
          <w:fldChar w:fldCharType="begin"/>
        </w:r>
        <w:r>
          <w:rPr>
            <w:noProof/>
            <w:webHidden/>
          </w:rPr>
          <w:instrText xml:space="preserve"> PAGEREF _Toc181730394 \h </w:instrText>
        </w:r>
        <w:r>
          <w:rPr>
            <w:noProof/>
            <w:webHidden/>
          </w:rPr>
        </w:r>
        <w:r>
          <w:rPr>
            <w:noProof/>
            <w:webHidden/>
          </w:rPr>
          <w:fldChar w:fldCharType="separate"/>
        </w:r>
        <w:r>
          <w:rPr>
            <w:noProof/>
            <w:webHidden/>
          </w:rPr>
          <w:t>3</w:t>
        </w:r>
        <w:r>
          <w:rPr>
            <w:noProof/>
            <w:webHidden/>
          </w:rPr>
          <w:fldChar w:fldCharType="end"/>
        </w:r>
      </w:hyperlink>
    </w:p>
    <w:p w14:paraId="37C91CD4" w14:textId="76E33720" w:rsidR="00A528C0" w:rsidRDefault="00A528C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395" w:history="1">
        <w:r w:rsidRPr="00FF557C">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FF557C">
          <w:rPr>
            <w:rStyle w:val="Hiperpovezava"/>
            <w:noProof/>
          </w:rPr>
          <w:t>Ocenjevanje programskih enot</w:t>
        </w:r>
        <w:r>
          <w:rPr>
            <w:noProof/>
            <w:webHidden/>
          </w:rPr>
          <w:tab/>
        </w:r>
        <w:r>
          <w:rPr>
            <w:noProof/>
            <w:webHidden/>
          </w:rPr>
          <w:fldChar w:fldCharType="begin"/>
        </w:r>
        <w:r>
          <w:rPr>
            <w:noProof/>
            <w:webHidden/>
          </w:rPr>
          <w:instrText xml:space="preserve"> PAGEREF _Toc181730395 \h </w:instrText>
        </w:r>
        <w:r>
          <w:rPr>
            <w:noProof/>
            <w:webHidden/>
          </w:rPr>
        </w:r>
        <w:r>
          <w:rPr>
            <w:noProof/>
            <w:webHidden/>
          </w:rPr>
          <w:fldChar w:fldCharType="separate"/>
        </w:r>
        <w:r>
          <w:rPr>
            <w:noProof/>
            <w:webHidden/>
          </w:rPr>
          <w:t>3</w:t>
        </w:r>
        <w:r>
          <w:rPr>
            <w:noProof/>
            <w:webHidden/>
          </w:rPr>
          <w:fldChar w:fldCharType="end"/>
        </w:r>
      </w:hyperlink>
    </w:p>
    <w:p w14:paraId="3963B833" w14:textId="09EB1CC0" w:rsidR="00A528C0" w:rsidRDefault="00A528C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396" w:history="1">
        <w:r w:rsidRPr="00FF557C">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FF557C">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_Toc181730396 \h </w:instrText>
        </w:r>
        <w:r>
          <w:rPr>
            <w:noProof/>
            <w:webHidden/>
          </w:rPr>
        </w:r>
        <w:r>
          <w:rPr>
            <w:noProof/>
            <w:webHidden/>
          </w:rPr>
          <w:fldChar w:fldCharType="separate"/>
        </w:r>
        <w:r>
          <w:rPr>
            <w:noProof/>
            <w:webHidden/>
          </w:rPr>
          <w:t>3</w:t>
        </w:r>
        <w:r>
          <w:rPr>
            <w:noProof/>
            <w:webHidden/>
          </w:rPr>
          <w:fldChar w:fldCharType="end"/>
        </w:r>
      </w:hyperlink>
    </w:p>
    <w:p w14:paraId="419E456F" w14:textId="4213A2C1" w:rsidR="00A528C0" w:rsidRDefault="00A528C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397" w:history="1">
        <w:r w:rsidRPr="00FF557C">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FF557C">
          <w:rPr>
            <w:rStyle w:val="Hiperpovezava"/>
            <w:noProof/>
          </w:rPr>
          <w:t>Minimalni standardi znanja</w:t>
        </w:r>
        <w:r>
          <w:rPr>
            <w:noProof/>
            <w:webHidden/>
          </w:rPr>
          <w:tab/>
        </w:r>
        <w:r>
          <w:rPr>
            <w:noProof/>
            <w:webHidden/>
          </w:rPr>
          <w:fldChar w:fldCharType="begin"/>
        </w:r>
        <w:r>
          <w:rPr>
            <w:noProof/>
            <w:webHidden/>
          </w:rPr>
          <w:instrText xml:space="preserve"> PAGEREF _Toc181730397 \h </w:instrText>
        </w:r>
        <w:r>
          <w:rPr>
            <w:noProof/>
            <w:webHidden/>
          </w:rPr>
        </w:r>
        <w:r>
          <w:rPr>
            <w:noProof/>
            <w:webHidden/>
          </w:rPr>
          <w:fldChar w:fldCharType="separate"/>
        </w:r>
        <w:r>
          <w:rPr>
            <w:noProof/>
            <w:webHidden/>
          </w:rPr>
          <w:t>4</w:t>
        </w:r>
        <w:r>
          <w:rPr>
            <w:noProof/>
            <w:webHidden/>
          </w:rPr>
          <w:fldChar w:fldCharType="end"/>
        </w:r>
      </w:hyperlink>
    </w:p>
    <w:p w14:paraId="6FDA830C" w14:textId="212DA11E" w:rsidR="00A528C0" w:rsidRDefault="00A528C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398" w:history="1">
        <w:r w:rsidRPr="00FF557C">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FF557C">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_Toc181730398 \h </w:instrText>
        </w:r>
        <w:r>
          <w:rPr>
            <w:noProof/>
            <w:webHidden/>
          </w:rPr>
        </w:r>
        <w:r>
          <w:rPr>
            <w:noProof/>
            <w:webHidden/>
          </w:rPr>
          <w:fldChar w:fldCharType="separate"/>
        </w:r>
        <w:r>
          <w:rPr>
            <w:noProof/>
            <w:webHidden/>
          </w:rPr>
          <w:t>5</w:t>
        </w:r>
        <w:r>
          <w:rPr>
            <w:noProof/>
            <w:webHidden/>
          </w:rPr>
          <w:fldChar w:fldCharType="end"/>
        </w:r>
      </w:hyperlink>
    </w:p>
    <w:p w14:paraId="2CE24764" w14:textId="34BA1AB7" w:rsidR="00A528C0" w:rsidRDefault="00A528C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399" w:history="1">
        <w:r w:rsidRPr="00FF557C">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FF557C">
          <w:rPr>
            <w:rStyle w:val="Hiperpovezava"/>
            <w:noProof/>
          </w:rPr>
          <w:t>Časovni razpored ocenjevanja znanja</w:t>
        </w:r>
        <w:r>
          <w:rPr>
            <w:noProof/>
            <w:webHidden/>
          </w:rPr>
          <w:tab/>
        </w:r>
        <w:r>
          <w:rPr>
            <w:noProof/>
            <w:webHidden/>
          </w:rPr>
          <w:fldChar w:fldCharType="begin"/>
        </w:r>
        <w:r>
          <w:rPr>
            <w:noProof/>
            <w:webHidden/>
          </w:rPr>
          <w:instrText xml:space="preserve"> PAGEREF _Toc181730399 \h </w:instrText>
        </w:r>
        <w:r>
          <w:rPr>
            <w:noProof/>
            <w:webHidden/>
          </w:rPr>
        </w:r>
        <w:r>
          <w:rPr>
            <w:noProof/>
            <w:webHidden/>
          </w:rPr>
          <w:fldChar w:fldCharType="separate"/>
        </w:r>
        <w:r>
          <w:rPr>
            <w:noProof/>
            <w:webHidden/>
          </w:rPr>
          <w:t>6</w:t>
        </w:r>
        <w:r>
          <w:rPr>
            <w:noProof/>
            <w:webHidden/>
          </w:rPr>
          <w:fldChar w:fldCharType="end"/>
        </w:r>
      </w:hyperlink>
    </w:p>
    <w:p w14:paraId="7FD98DAF" w14:textId="74B9C26E" w:rsidR="00A528C0" w:rsidRDefault="00A528C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400" w:history="1">
        <w:r w:rsidRPr="00FF557C">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FF557C">
          <w:rPr>
            <w:rStyle w:val="Hiperpovezava"/>
            <w:noProof/>
          </w:rPr>
          <w:t>Število pridobljenih ocen</w:t>
        </w:r>
        <w:r>
          <w:rPr>
            <w:noProof/>
            <w:webHidden/>
          </w:rPr>
          <w:tab/>
        </w:r>
        <w:r>
          <w:rPr>
            <w:noProof/>
            <w:webHidden/>
          </w:rPr>
          <w:fldChar w:fldCharType="begin"/>
        </w:r>
        <w:r>
          <w:rPr>
            <w:noProof/>
            <w:webHidden/>
          </w:rPr>
          <w:instrText xml:space="preserve"> PAGEREF _Toc181730400 \h </w:instrText>
        </w:r>
        <w:r>
          <w:rPr>
            <w:noProof/>
            <w:webHidden/>
          </w:rPr>
        </w:r>
        <w:r>
          <w:rPr>
            <w:noProof/>
            <w:webHidden/>
          </w:rPr>
          <w:fldChar w:fldCharType="separate"/>
        </w:r>
        <w:r>
          <w:rPr>
            <w:noProof/>
            <w:webHidden/>
          </w:rPr>
          <w:t>7</w:t>
        </w:r>
        <w:r>
          <w:rPr>
            <w:noProof/>
            <w:webHidden/>
          </w:rPr>
          <w:fldChar w:fldCharType="end"/>
        </w:r>
      </w:hyperlink>
    </w:p>
    <w:p w14:paraId="581D61EB" w14:textId="0FE09088" w:rsidR="00A528C0" w:rsidRDefault="00A528C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401" w:history="1">
        <w:r w:rsidRPr="00FF557C">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FF557C">
          <w:rPr>
            <w:rStyle w:val="Hiperpovezava"/>
            <w:noProof/>
          </w:rPr>
          <w:t>Zaključevanje ocen</w:t>
        </w:r>
        <w:r>
          <w:rPr>
            <w:noProof/>
            <w:webHidden/>
          </w:rPr>
          <w:tab/>
        </w:r>
        <w:r>
          <w:rPr>
            <w:noProof/>
            <w:webHidden/>
          </w:rPr>
          <w:fldChar w:fldCharType="begin"/>
        </w:r>
        <w:r>
          <w:rPr>
            <w:noProof/>
            <w:webHidden/>
          </w:rPr>
          <w:instrText xml:space="preserve"> PAGEREF _Toc181730401 \h </w:instrText>
        </w:r>
        <w:r>
          <w:rPr>
            <w:noProof/>
            <w:webHidden/>
          </w:rPr>
        </w:r>
        <w:r>
          <w:rPr>
            <w:noProof/>
            <w:webHidden/>
          </w:rPr>
          <w:fldChar w:fldCharType="separate"/>
        </w:r>
        <w:r>
          <w:rPr>
            <w:noProof/>
            <w:webHidden/>
          </w:rPr>
          <w:t>7</w:t>
        </w:r>
        <w:r>
          <w:rPr>
            <w:noProof/>
            <w:webHidden/>
          </w:rPr>
          <w:fldChar w:fldCharType="end"/>
        </w:r>
      </w:hyperlink>
    </w:p>
    <w:p w14:paraId="7A424B36" w14:textId="2D12955A" w:rsidR="00A528C0" w:rsidRDefault="00A528C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402" w:history="1">
        <w:r w:rsidRPr="00FF557C">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FF557C">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_Toc181730402 \h </w:instrText>
        </w:r>
        <w:r>
          <w:rPr>
            <w:noProof/>
            <w:webHidden/>
          </w:rPr>
        </w:r>
        <w:r>
          <w:rPr>
            <w:noProof/>
            <w:webHidden/>
          </w:rPr>
          <w:fldChar w:fldCharType="separate"/>
        </w:r>
        <w:r>
          <w:rPr>
            <w:noProof/>
            <w:webHidden/>
          </w:rPr>
          <w:t>7</w:t>
        </w:r>
        <w:r>
          <w:rPr>
            <w:noProof/>
            <w:webHidden/>
          </w:rPr>
          <w:fldChar w:fldCharType="end"/>
        </w:r>
      </w:hyperlink>
    </w:p>
    <w:p w14:paraId="5C4C4476" w14:textId="297C4C89" w:rsidR="00A528C0" w:rsidRDefault="00A528C0">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0403" w:history="1">
        <w:r w:rsidRPr="00FF557C">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FF557C">
          <w:rPr>
            <w:rStyle w:val="Hiperpovezava"/>
            <w:noProof/>
          </w:rPr>
          <w:t>Kršitve pri ocenjevanju znanja in izpitih</w:t>
        </w:r>
        <w:r>
          <w:rPr>
            <w:noProof/>
            <w:webHidden/>
          </w:rPr>
          <w:tab/>
        </w:r>
        <w:r>
          <w:rPr>
            <w:noProof/>
            <w:webHidden/>
          </w:rPr>
          <w:fldChar w:fldCharType="begin"/>
        </w:r>
        <w:r>
          <w:rPr>
            <w:noProof/>
            <w:webHidden/>
          </w:rPr>
          <w:instrText xml:space="preserve"> PAGEREF _Toc181730403 \h </w:instrText>
        </w:r>
        <w:r>
          <w:rPr>
            <w:noProof/>
            <w:webHidden/>
          </w:rPr>
        </w:r>
        <w:r>
          <w:rPr>
            <w:noProof/>
            <w:webHidden/>
          </w:rPr>
          <w:fldChar w:fldCharType="separate"/>
        </w:r>
        <w:r>
          <w:rPr>
            <w:noProof/>
            <w:webHidden/>
          </w:rPr>
          <w:t>7</w:t>
        </w:r>
        <w:r>
          <w:rPr>
            <w:noProof/>
            <w:webHidden/>
          </w:rPr>
          <w:fldChar w:fldCharType="end"/>
        </w:r>
      </w:hyperlink>
    </w:p>
    <w:p w14:paraId="74EB47CB" w14:textId="6D7E9BDB" w:rsidR="00A528C0" w:rsidRDefault="00A528C0">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0404" w:history="1">
        <w:r w:rsidRPr="00FF557C">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FF557C">
          <w:rPr>
            <w:rStyle w:val="Hiperpovezava"/>
            <w:noProof/>
          </w:rPr>
          <w:t>Obveščanje</w:t>
        </w:r>
        <w:r>
          <w:rPr>
            <w:noProof/>
            <w:webHidden/>
          </w:rPr>
          <w:tab/>
        </w:r>
        <w:r>
          <w:rPr>
            <w:noProof/>
            <w:webHidden/>
          </w:rPr>
          <w:fldChar w:fldCharType="begin"/>
        </w:r>
        <w:r>
          <w:rPr>
            <w:noProof/>
            <w:webHidden/>
          </w:rPr>
          <w:instrText xml:space="preserve"> PAGEREF _Toc181730404 \h </w:instrText>
        </w:r>
        <w:r>
          <w:rPr>
            <w:noProof/>
            <w:webHidden/>
          </w:rPr>
        </w:r>
        <w:r>
          <w:rPr>
            <w:noProof/>
            <w:webHidden/>
          </w:rPr>
          <w:fldChar w:fldCharType="separate"/>
        </w:r>
        <w:r>
          <w:rPr>
            <w:noProof/>
            <w:webHidden/>
          </w:rPr>
          <w:t>7</w:t>
        </w:r>
        <w:r>
          <w:rPr>
            <w:noProof/>
            <w:webHidden/>
          </w:rPr>
          <w:fldChar w:fldCharType="end"/>
        </w:r>
      </w:hyperlink>
    </w:p>
    <w:p w14:paraId="012E2A4A" w14:textId="5B5E3B2E" w:rsidR="00A528C0" w:rsidRDefault="00A528C0">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0405" w:history="1">
        <w:r w:rsidRPr="00FF557C">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FF557C">
          <w:rPr>
            <w:rStyle w:val="Hiperpovezava"/>
            <w:noProof/>
          </w:rPr>
          <w:t>Spremljanje načrta ocenjevanja znanja</w:t>
        </w:r>
        <w:r>
          <w:rPr>
            <w:noProof/>
            <w:webHidden/>
          </w:rPr>
          <w:tab/>
        </w:r>
        <w:r>
          <w:rPr>
            <w:noProof/>
            <w:webHidden/>
          </w:rPr>
          <w:fldChar w:fldCharType="begin"/>
        </w:r>
        <w:r>
          <w:rPr>
            <w:noProof/>
            <w:webHidden/>
          </w:rPr>
          <w:instrText xml:space="preserve"> PAGEREF _Toc181730405 \h </w:instrText>
        </w:r>
        <w:r>
          <w:rPr>
            <w:noProof/>
            <w:webHidden/>
          </w:rPr>
        </w:r>
        <w:r>
          <w:rPr>
            <w:noProof/>
            <w:webHidden/>
          </w:rPr>
          <w:fldChar w:fldCharType="separate"/>
        </w:r>
        <w:r>
          <w:rPr>
            <w:noProof/>
            <w:webHidden/>
          </w:rPr>
          <w:t>8</w:t>
        </w:r>
        <w:r>
          <w:rPr>
            <w:noProof/>
            <w:webHidden/>
          </w:rPr>
          <w:fldChar w:fldCharType="end"/>
        </w:r>
      </w:hyperlink>
    </w:p>
    <w:p w14:paraId="511C3E5C" w14:textId="63190FF4"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0392"/>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07373304"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063A30">
        <w:rPr>
          <w:rFonts w:ascii="Arial" w:hAnsi="Arial" w:cs="Arial"/>
          <w:sz w:val="20"/>
          <w:szCs w:val="20"/>
        </w:rPr>
        <w:t>I</w:t>
      </w:r>
      <w:r w:rsidR="004C3FC9">
        <w:rPr>
          <w:rFonts w:ascii="Arial" w:hAnsi="Arial" w:cs="Arial"/>
          <w:sz w:val="20"/>
          <w:szCs w:val="20"/>
        </w:rPr>
        <w:t>nformatika s tehniškim komuniciranjem</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0393"/>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0394"/>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0395"/>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3CD6E3C3" w14:textId="77777777" w:rsidR="00952216" w:rsidRPr="00952216" w:rsidRDefault="00952216" w:rsidP="00952216">
      <w:pPr>
        <w:jc w:val="both"/>
        <w:rPr>
          <w:rFonts w:ascii="Arial" w:eastAsia="Arial Narrow" w:hAnsi="Arial" w:cs="Arial"/>
          <w:b/>
          <w:bCs/>
          <w:sz w:val="20"/>
          <w:szCs w:val="20"/>
        </w:rPr>
      </w:pPr>
      <w:r w:rsidRPr="00952216">
        <w:rPr>
          <w:rFonts w:ascii="Arial" w:eastAsia="Arial Narrow" w:hAnsi="Arial" w:cs="Arial"/>
          <w:sz w:val="20"/>
          <w:szCs w:val="20"/>
        </w:rPr>
        <w:t>Splošni okvir ocenjevanja določajo Pravilnik o ocenjevanju znanja v srednjih šolah in učni načrti za predmet/modul.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730396"/>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5"/>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3B375AB7" w:rsidR="00C972A7" w:rsidRDefault="00063A30" w:rsidP="00DF574D">
            <w:pPr>
              <w:rPr>
                <w:rFonts w:ascii="Arial" w:hAnsi="Arial" w:cs="Arial"/>
                <w:color w:val="000000"/>
                <w:sz w:val="20"/>
                <w:szCs w:val="20"/>
              </w:rPr>
            </w:pPr>
            <w:r>
              <w:rPr>
                <w:rFonts w:ascii="Arial" w:hAnsi="Arial" w:cs="Arial"/>
                <w:color w:val="000000"/>
                <w:sz w:val="20"/>
                <w:szCs w:val="20"/>
              </w:rPr>
              <w:t>Informa</w:t>
            </w:r>
            <w:r w:rsidR="00B3579B">
              <w:rPr>
                <w:rFonts w:ascii="Arial" w:hAnsi="Arial" w:cs="Arial"/>
                <w:color w:val="000000"/>
                <w:sz w:val="20"/>
                <w:szCs w:val="20"/>
              </w:rPr>
              <w:t>tika s tehniškim komuniciranjem</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5"/>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520E1264" w:rsidR="00C972A7" w:rsidRDefault="00063A30" w:rsidP="00DF574D">
            <w:pPr>
              <w:rPr>
                <w:rFonts w:ascii="Arial" w:hAnsi="Arial" w:cs="Arial"/>
                <w:color w:val="000000"/>
                <w:sz w:val="20"/>
                <w:szCs w:val="20"/>
              </w:rPr>
            </w:pPr>
            <w:r>
              <w:rPr>
                <w:rFonts w:ascii="Arial" w:hAnsi="Arial" w:cs="Arial"/>
                <w:color w:val="000000"/>
                <w:sz w:val="20"/>
                <w:szCs w:val="20"/>
              </w:rPr>
              <w:t>Informa</w:t>
            </w:r>
            <w:r w:rsidR="00B3579B">
              <w:rPr>
                <w:rFonts w:ascii="Arial" w:hAnsi="Arial" w:cs="Arial"/>
                <w:color w:val="000000"/>
                <w:sz w:val="20"/>
                <w:szCs w:val="20"/>
              </w:rPr>
              <w:t>tika s tehniškim komuniciranjem</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7AE6D353" w14:textId="77777777" w:rsidR="00B62F48" w:rsidRPr="00B62F48" w:rsidRDefault="00B62F48" w:rsidP="00B62F48">
      <w:pPr>
        <w:rPr>
          <w:rFonts w:ascii="Arial" w:eastAsia="Calibri" w:hAnsi="Arial" w:cs="Arial"/>
          <w:sz w:val="20"/>
          <w:szCs w:val="20"/>
        </w:rPr>
      </w:pPr>
      <w:r w:rsidRPr="00B62F48">
        <w:rPr>
          <w:rFonts w:ascii="Arial" w:eastAsia="Calibri" w:hAnsi="Arial" w:cs="Arial"/>
          <w:sz w:val="20"/>
          <w:szCs w:val="20"/>
        </w:rPr>
        <w:lastRenderedPageBreak/>
        <w:t>Ocenjevanje je:</w:t>
      </w:r>
    </w:p>
    <w:p w14:paraId="0445FFE8" w14:textId="77777777" w:rsidR="00B62F48" w:rsidRPr="00B62F48" w:rsidRDefault="00B62F48">
      <w:pPr>
        <w:pStyle w:val="Odstavekseznama"/>
        <w:numPr>
          <w:ilvl w:val="0"/>
          <w:numId w:val="7"/>
        </w:numPr>
        <w:rPr>
          <w:rFonts w:ascii="Arial" w:eastAsia="Calibri" w:hAnsi="Arial" w:cs="Arial"/>
          <w:sz w:val="20"/>
          <w:szCs w:val="20"/>
        </w:rPr>
      </w:pPr>
      <w:r w:rsidRPr="00B62F48">
        <w:rPr>
          <w:rFonts w:ascii="Arial" w:eastAsia="Arial Narrow" w:hAnsi="Arial" w:cs="Arial"/>
          <w:sz w:val="20"/>
          <w:szCs w:val="20"/>
        </w:rPr>
        <w:t>pisno,</w:t>
      </w:r>
    </w:p>
    <w:p w14:paraId="0C77185D" w14:textId="77777777" w:rsidR="00B62F48" w:rsidRPr="00B62F48" w:rsidRDefault="00B62F48">
      <w:pPr>
        <w:pStyle w:val="Odstavekseznama"/>
        <w:numPr>
          <w:ilvl w:val="0"/>
          <w:numId w:val="7"/>
        </w:numPr>
        <w:rPr>
          <w:rFonts w:ascii="Arial" w:eastAsia="Calibri" w:hAnsi="Arial" w:cs="Arial"/>
          <w:sz w:val="20"/>
          <w:szCs w:val="20"/>
        </w:rPr>
      </w:pPr>
      <w:r w:rsidRPr="00B62F48">
        <w:rPr>
          <w:rFonts w:ascii="Arial" w:eastAsia="Arial Narrow" w:hAnsi="Arial" w:cs="Arial"/>
          <w:sz w:val="20"/>
          <w:szCs w:val="20"/>
        </w:rPr>
        <w:t>ustno,</w:t>
      </w:r>
    </w:p>
    <w:p w14:paraId="4FEE5A49" w14:textId="77777777" w:rsidR="00B62F48" w:rsidRPr="00B62F48" w:rsidRDefault="00B62F48">
      <w:pPr>
        <w:pStyle w:val="Odstavekseznama"/>
        <w:numPr>
          <w:ilvl w:val="0"/>
          <w:numId w:val="7"/>
        </w:numPr>
        <w:rPr>
          <w:rFonts w:ascii="Arial" w:eastAsia="Calibri" w:hAnsi="Arial" w:cs="Arial"/>
          <w:sz w:val="20"/>
          <w:szCs w:val="20"/>
        </w:rPr>
      </w:pPr>
      <w:r w:rsidRPr="00B62F48">
        <w:rPr>
          <w:rFonts w:ascii="Arial" w:eastAsia="Calibri" w:hAnsi="Arial" w:cs="Arial"/>
          <w:sz w:val="20"/>
          <w:szCs w:val="20"/>
        </w:rPr>
        <w:t xml:space="preserve">ocenjevanje vaj, </w:t>
      </w:r>
    </w:p>
    <w:p w14:paraId="060A8CB2" w14:textId="77777777" w:rsidR="00B62F48" w:rsidRPr="00B62F48" w:rsidRDefault="00B62F48">
      <w:pPr>
        <w:pStyle w:val="Odstavekseznama"/>
        <w:numPr>
          <w:ilvl w:val="0"/>
          <w:numId w:val="7"/>
        </w:numPr>
        <w:rPr>
          <w:rFonts w:ascii="Arial" w:eastAsia="Calibri" w:hAnsi="Arial" w:cs="Arial"/>
          <w:sz w:val="20"/>
          <w:szCs w:val="20"/>
        </w:rPr>
      </w:pPr>
      <w:r w:rsidRPr="00B62F48">
        <w:rPr>
          <w:rFonts w:ascii="Arial" w:eastAsia="Calibri" w:hAnsi="Arial" w:cs="Arial"/>
          <w:sz w:val="20"/>
          <w:szCs w:val="20"/>
        </w:rPr>
        <w:t>izdelki dijakov (učni listi, predstavitve, izdelki, tehnične risbe…).</w:t>
      </w:r>
    </w:p>
    <w:p w14:paraId="5DC44AE6" w14:textId="77777777" w:rsidR="00B62F48" w:rsidRPr="00B62F48" w:rsidRDefault="00B62F48" w:rsidP="00B62F48">
      <w:pPr>
        <w:contextualSpacing/>
        <w:rPr>
          <w:rFonts w:ascii="Arial" w:eastAsia="Calibri" w:hAnsi="Arial" w:cs="Arial"/>
          <w:sz w:val="20"/>
          <w:szCs w:val="20"/>
        </w:rPr>
      </w:pPr>
    </w:p>
    <w:p w14:paraId="4E7A4946" w14:textId="77777777" w:rsidR="00B62F48" w:rsidRPr="00B62F48" w:rsidRDefault="00B62F48" w:rsidP="00B62F48">
      <w:pPr>
        <w:contextualSpacing/>
        <w:rPr>
          <w:rFonts w:ascii="Arial" w:eastAsia="Calibri" w:hAnsi="Arial" w:cs="Arial"/>
          <w:sz w:val="20"/>
          <w:szCs w:val="20"/>
        </w:rPr>
      </w:pPr>
      <w:r w:rsidRPr="00B62F48">
        <w:rPr>
          <w:rFonts w:ascii="Arial" w:eastAsia="Calibri" w:hAnsi="Arial" w:cs="Arial"/>
          <w:sz w:val="20"/>
          <w:szCs w:val="20"/>
        </w:rPr>
        <w:t>Ocenjuje se: znanje, razumevanje, obdelava in predstavitev podatkov, izdelki, sodelovanje, napredek v znanju.</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0397"/>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6DFA21CE" w14:textId="2E8A9A04" w:rsidR="00FA4316" w:rsidRDefault="00761B88">
      <w:pPr>
        <w:numPr>
          <w:ilvl w:val="0"/>
          <w:numId w:val="5"/>
        </w:numPr>
        <w:rPr>
          <w:rFonts w:ascii="Arial" w:hAnsi="Arial" w:cs="Arial"/>
          <w:color w:val="000000"/>
          <w:sz w:val="20"/>
          <w:szCs w:val="20"/>
        </w:rPr>
      </w:pPr>
      <w:r>
        <w:rPr>
          <w:rFonts w:ascii="Arial" w:hAnsi="Arial" w:cs="Arial"/>
          <w:color w:val="000000"/>
          <w:sz w:val="20"/>
          <w:szCs w:val="20"/>
        </w:rPr>
        <w:t>Minimalni standard znanja</w:t>
      </w:r>
    </w:p>
    <w:p w14:paraId="6401E155" w14:textId="77777777" w:rsidR="002D5DF4" w:rsidRPr="00B62F48" w:rsidRDefault="002D5DF4" w:rsidP="002D5DF4">
      <w:pPr>
        <w:rPr>
          <w:rFonts w:ascii="Arial" w:hAnsi="Arial" w:cs="Arial"/>
          <w:color w:val="000000"/>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237"/>
        <w:gridCol w:w="1696"/>
      </w:tblGrid>
      <w:tr w:rsidR="002D5DF4" w:rsidRPr="00EA0203" w14:paraId="72ADB6AC" w14:textId="77777777" w:rsidTr="008404B5">
        <w:trPr>
          <w:trHeight w:hRule="exact" w:val="612"/>
          <w:tblHeader/>
          <w:jc w:val="center"/>
        </w:trPr>
        <w:tc>
          <w:tcPr>
            <w:tcW w:w="1560" w:type="dxa"/>
            <w:shd w:val="clear" w:color="auto" w:fill="E0E0E0"/>
            <w:vAlign w:val="center"/>
          </w:tcPr>
          <w:p w14:paraId="41746E52" w14:textId="77777777" w:rsidR="002D5DF4" w:rsidRPr="00EA0203" w:rsidRDefault="002D5DF4" w:rsidP="008404B5">
            <w:pPr>
              <w:tabs>
                <w:tab w:val="left" w:pos="6840"/>
              </w:tabs>
              <w:jc w:val="center"/>
              <w:rPr>
                <w:b/>
                <w:smallCaps/>
              </w:rPr>
            </w:pPr>
            <w:r w:rsidRPr="00EA0203">
              <w:rPr>
                <w:b/>
                <w:smallCaps/>
              </w:rPr>
              <w:t>Učni sklop</w:t>
            </w:r>
          </w:p>
        </w:tc>
        <w:tc>
          <w:tcPr>
            <w:tcW w:w="6237" w:type="dxa"/>
            <w:shd w:val="clear" w:color="auto" w:fill="E0E0E0"/>
            <w:vAlign w:val="center"/>
          </w:tcPr>
          <w:p w14:paraId="2AB9174F" w14:textId="77777777" w:rsidR="002D5DF4" w:rsidRPr="00EA0203" w:rsidRDefault="002D5DF4" w:rsidP="008404B5">
            <w:pPr>
              <w:tabs>
                <w:tab w:val="left" w:pos="6840"/>
              </w:tabs>
              <w:jc w:val="center"/>
              <w:rPr>
                <w:b/>
                <w:smallCaps/>
              </w:rPr>
            </w:pPr>
            <w:r w:rsidRPr="00EA0203">
              <w:rPr>
                <w:b/>
                <w:smallCaps/>
              </w:rPr>
              <w:t>Minimalni standard znanj</w:t>
            </w:r>
          </w:p>
        </w:tc>
        <w:tc>
          <w:tcPr>
            <w:tcW w:w="1693" w:type="dxa"/>
            <w:shd w:val="clear" w:color="auto" w:fill="E0E0E0"/>
            <w:vAlign w:val="center"/>
          </w:tcPr>
          <w:p w14:paraId="19BFEB2C" w14:textId="77777777" w:rsidR="002D5DF4" w:rsidRPr="00EA0203" w:rsidRDefault="002D5DF4" w:rsidP="008404B5">
            <w:pPr>
              <w:tabs>
                <w:tab w:val="left" w:pos="6840"/>
              </w:tabs>
              <w:jc w:val="center"/>
              <w:rPr>
                <w:b/>
                <w:smallCaps/>
              </w:rPr>
            </w:pPr>
            <w:r w:rsidRPr="00EA0203">
              <w:rPr>
                <w:b/>
                <w:smallCaps/>
              </w:rPr>
              <w:t>Način ocenjevanja</w:t>
            </w:r>
          </w:p>
        </w:tc>
      </w:tr>
      <w:tr w:rsidR="002D5DF4" w:rsidRPr="00EA0203" w14:paraId="6F1BC5FB" w14:textId="77777777" w:rsidTr="008404B5">
        <w:trPr>
          <w:jc w:val="center"/>
        </w:trPr>
        <w:tc>
          <w:tcPr>
            <w:tcW w:w="1560" w:type="dxa"/>
            <w:vAlign w:val="center"/>
          </w:tcPr>
          <w:p w14:paraId="0D45CD76" w14:textId="77777777" w:rsidR="002D5DF4" w:rsidRPr="00EA0203" w:rsidRDefault="002D5DF4" w:rsidP="008404B5">
            <w:pPr>
              <w:tabs>
                <w:tab w:val="left" w:pos="6840"/>
              </w:tabs>
            </w:pPr>
            <w:r w:rsidRPr="00EA0203">
              <w:t>Strojna in programska oprema</w:t>
            </w:r>
          </w:p>
        </w:tc>
        <w:tc>
          <w:tcPr>
            <w:tcW w:w="6237" w:type="dxa"/>
            <w:vAlign w:val="center"/>
          </w:tcPr>
          <w:p w14:paraId="49E7EDC6" w14:textId="77777777" w:rsidR="002D5DF4" w:rsidRPr="00EA0203" w:rsidRDefault="002D5DF4" w:rsidP="008404B5">
            <w:pPr>
              <w:rPr>
                <w:rFonts w:eastAsia="Arial Narrow"/>
              </w:rPr>
            </w:pPr>
            <w:r w:rsidRPr="00EA0203">
              <w:rPr>
                <w:rFonts w:eastAsia="Arial Narrow"/>
              </w:rPr>
              <w:t>-Dijak našteje glavne sestavne dele osebnega računalnika, opiše njihovo vlogo in funkcije.</w:t>
            </w:r>
          </w:p>
          <w:p w14:paraId="6199B0D3" w14:textId="77777777" w:rsidR="002D5DF4" w:rsidRPr="00EA0203" w:rsidRDefault="002D5DF4" w:rsidP="008404B5">
            <w:pPr>
              <w:rPr>
                <w:rFonts w:eastAsia="Arial Narrow"/>
              </w:rPr>
            </w:pPr>
            <w:r w:rsidRPr="00EA0203">
              <w:rPr>
                <w:rFonts w:eastAsia="Arial Narrow"/>
              </w:rPr>
              <w:t>-Dijak zna priklopiti vhodno in izhodno enoto ter povezati strojno opremo računalnika.</w:t>
            </w:r>
          </w:p>
          <w:p w14:paraId="60217E12" w14:textId="77777777" w:rsidR="002D5DF4" w:rsidRPr="00EA0203" w:rsidRDefault="002D5DF4" w:rsidP="008404B5">
            <w:pPr>
              <w:rPr>
                <w:rFonts w:eastAsia="Arial Narrow"/>
              </w:rPr>
            </w:pPr>
            <w:r w:rsidRPr="00EA0203">
              <w:rPr>
                <w:rFonts w:eastAsia="Arial Narrow"/>
              </w:rPr>
              <w:t>-Dijak uporablja licenčno programsko opremo in razume pomen avtorskih pravic.</w:t>
            </w:r>
          </w:p>
          <w:p w14:paraId="7FEE5632" w14:textId="77777777" w:rsidR="002D5DF4" w:rsidRPr="00EA0203" w:rsidRDefault="002D5DF4" w:rsidP="008404B5">
            <w:pPr>
              <w:rPr>
                <w:rFonts w:eastAsia="Arial Narrow"/>
              </w:rPr>
            </w:pPr>
            <w:r w:rsidRPr="00EA0203">
              <w:rPr>
                <w:rFonts w:eastAsia="Arial Narrow"/>
              </w:rPr>
              <w:t>-Dijak zna namestiti ali odstraniti licenčno programsko aplikacijo ter gonilnike.</w:t>
            </w:r>
          </w:p>
          <w:p w14:paraId="756DBE50" w14:textId="77777777" w:rsidR="002D5DF4" w:rsidRPr="00EA0203" w:rsidRDefault="002D5DF4" w:rsidP="008404B5">
            <w:pPr>
              <w:rPr>
                <w:rFonts w:eastAsia="Arial Narrow"/>
              </w:rPr>
            </w:pPr>
            <w:r w:rsidRPr="00EA0203">
              <w:rPr>
                <w:rFonts w:eastAsia="Arial Narrow"/>
              </w:rPr>
              <w:t>-Dijak uporablja operacijski sistem, vključno z upravljanjem pogonov, map in datotek.</w:t>
            </w:r>
          </w:p>
          <w:p w14:paraId="0E2AF089" w14:textId="77777777" w:rsidR="002D5DF4" w:rsidRPr="00EA0203" w:rsidRDefault="002D5DF4" w:rsidP="008404B5">
            <w:pPr>
              <w:rPr>
                <w:rFonts w:eastAsia="Arial Narrow"/>
              </w:rPr>
            </w:pPr>
            <w:r w:rsidRPr="00EA0203">
              <w:rPr>
                <w:rFonts w:eastAsia="Arial Narrow"/>
              </w:rPr>
              <w:t>-Dijak zna ustvariti, urejati, shraniti, stisniti, izbrisati in natisniti datoteko.</w:t>
            </w:r>
          </w:p>
          <w:p w14:paraId="205A79C9" w14:textId="77777777" w:rsidR="002D5DF4" w:rsidRPr="00EA0203" w:rsidRDefault="002D5DF4" w:rsidP="008404B5">
            <w:pPr>
              <w:rPr>
                <w:rFonts w:eastAsia="Arial Narrow"/>
              </w:rPr>
            </w:pPr>
            <w:r w:rsidRPr="00EA0203">
              <w:rPr>
                <w:rFonts w:eastAsia="Arial Narrow"/>
              </w:rPr>
              <w:t xml:space="preserve">-Dijak izdela dokument s pomočjo urejevalnikov </w:t>
            </w:r>
          </w:p>
          <w:p w14:paraId="49FEC878" w14:textId="77777777" w:rsidR="002D5DF4" w:rsidRPr="00EA0203" w:rsidRDefault="002D5DF4" w:rsidP="008404B5">
            <w:pPr>
              <w:rPr>
                <w:rFonts w:eastAsia="Arial Narrow"/>
              </w:rPr>
            </w:pPr>
            <w:r w:rsidRPr="00EA0203">
              <w:rPr>
                <w:rFonts w:eastAsia="Arial Narrow"/>
              </w:rPr>
              <w:t>-Dijak oblikuje besedilo po predhodnih.</w:t>
            </w:r>
          </w:p>
          <w:p w14:paraId="4E5D8320" w14:textId="77777777" w:rsidR="002D5DF4" w:rsidRPr="00EA0203" w:rsidRDefault="002D5DF4" w:rsidP="008404B5">
            <w:pPr>
              <w:rPr>
                <w:rFonts w:eastAsia="Arial Narrow"/>
              </w:rPr>
            </w:pPr>
            <w:r w:rsidRPr="00EA0203">
              <w:rPr>
                <w:rFonts w:eastAsia="Arial Narrow"/>
              </w:rPr>
              <w:t>-Dijak preverja pravopis v dokumentu in vnese potrebne spremembe.</w:t>
            </w:r>
          </w:p>
          <w:p w14:paraId="747C532A" w14:textId="77777777" w:rsidR="002D5DF4" w:rsidRPr="00EA0203" w:rsidRDefault="002D5DF4" w:rsidP="008404B5">
            <w:pPr>
              <w:rPr>
                <w:rFonts w:eastAsia="Arial Narrow"/>
              </w:rPr>
            </w:pPr>
            <w:r w:rsidRPr="00EA0203">
              <w:rPr>
                <w:rFonts w:eastAsia="Arial Narrow"/>
              </w:rPr>
              <w:t>-Dijak vstavi in oblikuje besedilo in tabele v dokument.</w:t>
            </w:r>
          </w:p>
          <w:p w14:paraId="608F6BB7" w14:textId="77777777" w:rsidR="002D5DF4" w:rsidRPr="00EA0203" w:rsidRDefault="002D5DF4" w:rsidP="008404B5">
            <w:pPr>
              <w:rPr>
                <w:rFonts w:eastAsia="Arial Narrow"/>
              </w:rPr>
            </w:pPr>
            <w:r w:rsidRPr="00EA0203">
              <w:rPr>
                <w:rFonts w:eastAsia="Arial Narrow"/>
              </w:rPr>
              <w:t>-Dijak doda ali spremeni besedilo v glavi in nogi dokumenta.</w:t>
            </w:r>
          </w:p>
          <w:p w14:paraId="79243640" w14:textId="77777777" w:rsidR="002D5DF4" w:rsidRPr="00EA0203" w:rsidRDefault="002D5DF4" w:rsidP="008404B5">
            <w:pPr>
              <w:rPr>
                <w:rFonts w:eastAsia="Arial Narrow"/>
              </w:rPr>
            </w:pPr>
            <w:r w:rsidRPr="00EA0203">
              <w:rPr>
                <w:rFonts w:eastAsia="Arial Narrow"/>
              </w:rPr>
              <w:t>-Dijak shrani dokumente na različne načine.</w:t>
            </w:r>
          </w:p>
          <w:p w14:paraId="7D422F3B" w14:textId="77777777" w:rsidR="002D5DF4" w:rsidRPr="00EA0203" w:rsidRDefault="002D5DF4" w:rsidP="008404B5">
            <w:pPr>
              <w:rPr>
                <w:rFonts w:eastAsia="Arial Narrow"/>
              </w:rPr>
            </w:pPr>
            <w:r w:rsidRPr="00EA0203">
              <w:rPr>
                <w:rFonts w:eastAsia="Arial Narrow"/>
              </w:rPr>
              <w:t>-Dijak izvede tiskanje dokumentov.</w:t>
            </w:r>
          </w:p>
          <w:p w14:paraId="6F1ADF8B" w14:textId="77777777" w:rsidR="002D5DF4" w:rsidRPr="00EA0203" w:rsidRDefault="002D5DF4" w:rsidP="008404B5">
            <w:pPr>
              <w:rPr>
                <w:rFonts w:eastAsia="Arial Narrow"/>
              </w:rPr>
            </w:pPr>
            <w:r w:rsidRPr="00EA0203">
              <w:rPr>
                <w:rFonts w:eastAsia="Arial Narrow"/>
              </w:rPr>
              <w:t>-Dijak uporablja programsko opremo za zaščito računalnika.</w:t>
            </w:r>
          </w:p>
        </w:tc>
        <w:tc>
          <w:tcPr>
            <w:tcW w:w="1693" w:type="dxa"/>
            <w:vAlign w:val="center"/>
          </w:tcPr>
          <w:p w14:paraId="74FED419" w14:textId="77777777" w:rsidR="002D5DF4" w:rsidRPr="00EA0203" w:rsidRDefault="002D5DF4" w:rsidP="008404B5">
            <w:pPr>
              <w:tabs>
                <w:tab w:val="left" w:pos="6840"/>
              </w:tabs>
            </w:pPr>
            <w:r w:rsidRPr="00EA0203">
              <w:t>Pisno in/ali ustno in/ali zagovor vaj</w:t>
            </w:r>
          </w:p>
        </w:tc>
      </w:tr>
      <w:tr w:rsidR="002D5DF4" w:rsidRPr="00EA0203" w14:paraId="1DF07794" w14:textId="77777777" w:rsidTr="008404B5">
        <w:trPr>
          <w:jc w:val="center"/>
        </w:trPr>
        <w:tc>
          <w:tcPr>
            <w:tcW w:w="1560" w:type="dxa"/>
            <w:vAlign w:val="center"/>
          </w:tcPr>
          <w:p w14:paraId="1787149D" w14:textId="77777777" w:rsidR="002D5DF4" w:rsidRPr="00EA0203" w:rsidRDefault="002D5DF4" w:rsidP="008404B5">
            <w:pPr>
              <w:tabs>
                <w:tab w:val="left" w:pos="6840"/>
              </w:tabs>
            </w:pPr>
            <w:r w:rsidRPr="00EA0203">
              <w:rPr>
                <w:bCs/>
              </w:rPr>
              <w:t>Tehniška dokumentacija in standardi</w:t>
            </w:r>
          </w:p>
        </w:tc>
        <w:tc>
          <w:tcPr>
            <w:tcW w:w="6237" w:type="dxa"/>
            <w:vAlign w:val="center"/>
          </w:tcPr>
          <w:p w14:paraId="342E8A33" w14:textId="77777777" w:rsidR="002D5DF4" w:rsidRPr="00EA0203" w:rsidRDefault="002D5DF4" w:rsidP="008404B5">
            <w:r w:rsidRPr="00EA0203">
              <w:t>-Dijak uporablja osnovno strokovno terminologijo v tehničnem -komuniciranju.</w:t>
            </w:r>
          </w:p>
          <w:p w14:paraId="7878A515" w14:textId="77777777" w:rsidR="002D5DF4" w:rsidRPr="00EA0203" w:rsidRDefault="002D5DF4" w:rsidP="008404B5">
            <w:r w:rsidRPr="00EA0203">
              <w:t>-Dijak zna izdelati enostavne skice za tehnične izdelke, pri čemer upošteva osnovne tehnične zahteve.</w:t>
            </w:r>
          </w:p>
          <w:p w14:paraId="47621FAC" w14:textId="77777777" w:rsidR="002D5DF4" w:rsidRPr="00EA0203" w:rsidRDefault="002D5DF4" w:rsidP="008404B5">
            <w:r w:rsidRPr="00EA0203">
              <w:t>-Dijak je sposoben brati in risati enostavne tehnične risbe ter načrte.</w:t>
            </w:r>
          </w:p>
          <w:p w14:paraId="1A65EBDE" w14:textId="77777777" w:rsidR="002D5DF4" w:rsidRPr="00EA0203" w:rsidRDefault="002D5DF4" w:rsidP="008404B5">
            <w:r w:rsidRPr="00EA0203">
              <w:t>-Dijak uporablja osnovno programsko opremo za izdelavo in arhiviranje tehniške dokumentacije.</w:t>
            </w:r>
          </w:p>
        </w:tc>
        <w:tc>
          <w:tcPr>
            <w:tcW w:w="1693" w:type="dxa"/>
            <w:vAlign w:val="center"/>
          </w:tcPr>
          <w:p w14:paraId="53166A15" w14:textId="77777777" w:rsidR="002D5DF4" w:rsidRPr="00EA0203" w:rsidRDefault="002D5DF4" w:rsidP="008404B5">
            <w:pPr>
              <w:tabs>
                <w:tab w:val="left" w:pos="6840"/>
              </w:tabs>
            </w:pPr>
            <w:r w:rsidRPr="00EA0203">
              <w:t>Pisno in/ali ustno in/ali zagovor vaj</w:t>
            </w:r>
          </w:p>
        </w:tc>
      </w:tr>
      <w:tr w:rsidR="002D5DF4" w:rsidRPr="00EA0203" w14:paraId="34D0144B" w14:textId="77777777" w:rsidTr="008404B5">
        <w:trPr>
          <w:jc w:val="center"/>
        </w:trPr>
        <w:tc>
          <w:tcPr>
            <w:tcW w:w="1560" w:type="dxa"/>
            <w:vAlign w:val="center"/>
          </w:tcPr>
          <w:p w14:paraId="2D283B57" w14:textId="77777777" w:rsidR="002D5DF4" w:rsidRPr="00EA0203" w:rsidRDefault="002D5DF4" w:rsidP="008404B5">
            <w:pPr>
              <w:tabs>
                <w:tab w:val="left" w:pos="6840"/>
              </w:tabs>
            </w:pPr>
            <w:r w:rsidRPr="00EA0203">
              <w:br w:type="page"/>
            </w:r>
            <w:r w:rsidRPr="00EA0203">
              <w:rPr>
                <w:bCs/>
              </w:rPr>
              <w:t>Elektronsko komuniciranje</w:t>
            </w:r>
          </w:p>
        </w:tc>
        <w:tc>
          <w:tcPr>
            <w:tcW w:w="6237" w:type="dxa"/>
            <w:vAlign w:val="center"/>
          </w:tcPr>
          <w:p w14:paraId="7B793286" w14:textId="77777777" w:rsidR="002D5DF4" w:rsidRPr="00EA0203" w:rsidRDefault="002D5DF4" w:rsidP="008404B5">
            <w:r w:rsidRPr="00EA0203">
              <w:t>-Dijak zna poslati, sprejeti, odgovoriti, posredovati in urejati elektronsko pošto s pomočjo programa za elektronsko pošto ali spletne aplikacije.</w:t>
            </w:r>
          </w:p>
          <w:p w14:paraId="7394282D" w14:textId="77777777" w:rsidR="002D5DF4" w:rsidRPr="00EA0203" w:rsidRDefault="002D5DF4" w:rsidP="008404B5">
            <w:r w:rsidRPr="00EA0203">
              <w:t>-Dijak izpolni in odda spletne obrazce ter razume postopek oddaje.</w:t>
            </w:r>
          </w:p>
          <w:p w14:paraId="15D63CF6" w14:textId="77777777" w:rsidR="002D5DF4" w:rsidRPr="00EA0203" w:rsidRDefault="002D5DF4" w:rsidP="008404B5">
            <w:r w:rsidRPr="00EA0203">
              <w:lastRenderedPageBreak/>
              <w:t>-Dijak izvaja osnovne ukrepe za zaščito računalnika pred škodljivimi datotekami in zlonamerno programsko opremo v medmrežju.</w:t>
            </w:r>
          </w:p>
          <w:p w14:paraId="56ED7186" w14:textId="77777777" w:rsidR="002D5DF4" w:rsidRPr="00EA0203" w:rsidRDefault="002D5DF4" w:rsidP="008404B5">
            <w:r w:rsidRPr="00EA0203">
              <w:t>-Dijak upošteva bonton pri elektronskem komuniciranju, vključno s pravilnim izražanjem in spoštljivostjo do prejemnikov sporočil.</w:t>
            </w:r>
          </w:p>
        </w:tc>
        <w:tc>
          <w:tcPr>
            <w:tcW w:w="1696" w:type="dxa"/>
            <w:vAlign w:val="center"/>
          </w:tcPr>
          <w:p w14:paraId="6E28F872" w14:textId="77777777" w:rsidR="002D5DF4" w:rsidRPr="00EA0203" w:rsidRDefault="002D5DF4" w:rsidP="008404B5">
            <w:pPr>
              <w:tabs>
                <w:tab w:val="left" w:pos="6840"/>
              </w:tabs>
            </w:pPr>
            <w:r w:rsidRPr="00EA0203">
              <w:lastRenderedPageBreak/>
              <w:t>Pisno in/ali ustno in/ali zagovor vaj</w:t>
            </w:r>
          </w:p>
        </w:tc>
      </w:tr>
      <w:tr w:rsidR="002D5DF4" w:rsidRPr="00EA0203" w14:paraId="3296B945" w14:textId="77777777" w:rsidTr="008404B5">
        <w:trPr>
          <w:jc w:val="center"/>
        </w:trPr>
        <w:tc>
          <w:tcPr>
            <w:tcW w:w="1560" w:type="dxa"/>
            <w:vAlign w:val="center"/>
          </w:tcPr>
          <w:p w14:paraId="2DA743DC" w14:textId="77777777" w:rsidR="002D5DF4" w:rsidRPr="00EA0203" w:rsidRDefault="002D5DF4" w:rsidP="008404B5">
            <w:pPr>
              <w:tabs>
                <w:tab w:val="left" w:pos="6840"/>
              </w:tabs>
              <w:rPr>
                <w:bCs/>
              </w:rPr>
            </w:pPr>
            <w:r w:rsidRPr="00EA0203">
              <w:rPr>
                <w:bCs/>
              </w:rPr>
              <w:t>Iskanje in uporaba informacijskih virov</w:t>
            </w:r>
          </w:p>
        </w:tc>
        <w:tc>
          <w:tcPr>
            <w:tcW w:w="6237" w:type="dxa"/>
            <w:vAlign w:val="center"/>
          </w:tcPr>
          <w:p w14:paraId="04E314C2" w14:textId="77777777" w:rsidR="002D5DF4" w:rsidRPr="00EA0203" w:rsidRDefault="002D5DF4" w:rsidP="008404B5">
            <w:pPr>
              <w:spacing w:before="40" w:after="40"/>
              <w:rPr>
                <w:rFonts w:eastAsia="Arial Narrow"/>
              </w:rPr>
            </w:pPr>
            <w:r w:rsidRPr="00EA0203">
              <w:rPr>
                <w:rFonts w:eastAsia="Arial Narrow"/>
              </w:rPr>
              <w:t>Dijak prepozna verodostojne vire podatkov in jih uporablja pri iskanju informacij na spletu.</w:t>
            </w:r>
          </w:p>
          <w:p w14:paraId="16A0150B" w14:textId="77777777" w:rsidR="002D5DF4" w:rsidRPr="00EA0203" w:rsidRDefault="002D5DF4" w:rsidP="008404B5">
            <w:r w:rsidRPr="00EA0203">
              <w:rPr>
                <w:rFonts w:eastAsia="Arial Narrow"/>
              </w:rPr>
              <w:t>Dijak zna poiskati, najti, shraniti in natisniti spletne datoteke z uporabo ustreznih orodij in postopkov.</w:t>
            </w:r>
          </w:p>
        </w:tc>
        <w:tc>
          <w:tcPr>
            <w:tcW w:w="1696" w:type="dxa"/>
            <w:vAlign w:val="center"/>
          </w:tcPr>
          <w:p w14:paraId="1654142D" w14:textId="77777777" w:rsidR="002D5DF4" w:rsidRPr="00EA0203" w:rsidRDefault="002D5DF4" w:rsidP="008404B5">
            <w:pPr>
              <w:tabs>
                <w:tab w:val="left" w:pos="6840"/>
              </w:tabs>
            </w:pPr>
            <w:r w:rsidRPr="00EA0203">
              <w:t>Pisno in/ali ustno in/ali zagovor vaj</w:t>
            </w:r>
          </w:p>
        </w:tc>
      </w:tr>
    </w:tbl>
    <w:p w14:paraId="2B8C5469" w14:textId="77777777" w:rsidR="00761B88" w:rsidRDefault="00761B88" w:rsidP="00C972A7">
      <w:pPr>
        <w:tabs>
          <w:tab w:val="right" w:leader="dot" w:pos="3420"/>
        </w:tabs>
        <w:jc w:val="both"/>
        <w:rPr>
          <w:rFonts w:ascii="Arial" w:hAnsi="Arial" w:cs="Arial"/>
          <w:color w:val="000000"/>
          <w:sz w:val="20"/>
          <w:szCs w:val="20"/>
        </w:rPr>
      </w:pPr>
    </w:p>
    <w:p w14:paraId="23004F55" w14:textId="77777777" w:rsidR="00B62F48" w:rsidRDefault="00B62F48"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730398"/>
      <w:r>
        <w:rPr>
          <w:color w:val="000000"/>
        </w:rPr>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C034762" w14:textId="77777777" w:rsidR="002311D8" w:rsidRDefault="002311D8" w:rsidP="002311D8">
      <w:pPr>
        <w:tabs>
          <w:tab w:val="right" w:leader="dot" w:pos="3420"/>
        </w:tabs>
        <w:jc w:val="both"/>
        <w:rPr>
          <w:rFonts w:ascii="Arial" w:hAnsi="Arial" w:cs="Arial"/>
          <w:color w:val="000000"/>
          <w:sz w:val="20"/>
          <w:szCs w:val="20"/>
        </w:rPr>
      </w:pPr>
    </w:p>
    <w:p w14:paraId="784EF16A" w14:textId="77777777" w:rsidR="002D5DF4" w:rsidRDefault="002D5DF4" w:rsidP="002D5DF4">
      <w:pPr>
        <w:pStyle w:val="Brezrazmikov"/>
        <w:spacing w:line="360" w:lineRule="auto"/>
        <w:jc w:val="both"/>
        <w:rPr>
          <w:rFonts w:ascii="Times New Roman" w:hAnsi="Times New Roman"/>
          <w:sz w:val="24"/>
          <w:szCs w:val="24"/>
        </w:rPr>
      </w:pPr>
      <w:r w:rsidRPr="0015194C">
        <w:rPr>
          <w:rFonts w:ascii="Times New Roman" w:hAnsi="Times New Roman"/>
          <w:sz w:val="24"/>
          <w:szCs w:val="24"/>
        </w:rPr>
        <w:t>Ocene so med seboj enakovredne. Dijak je v posameznem ocenjevalnem obdobju pozitivno ocenjen, če ima pozitivni obe pisni ocenjevanji znanja.</w:t>
      </w:r>
    </w:p>
    <w:p w14:paraId="07905D6E" w14:textId="77777777" w:rsidR="002D5DF4" w:rsidRDefault="002D5DF4" w:rsidP="002D5DF4">
      <w:pPr>
        <w:pStyle w:val="Brezrazmikov"/>
        <w:spacing w:line="360" w:lineRule="auto"/>
        <w:jc w:val="both"/>
        <w:rPr>
          <w:rFonts w:ascii="Times New Roman" w:hAnsi="Times New Roman"/>
          <w:sz w:val="24"/>
          <w:szCs w:val="24"/>
        </w:rPr>
      </w:pPr>
    </w:p>
    <w:p w14:paraId="485D0A6B" w14:textId="77777777" w:rsidR="002D5DF4" w:rsidRPr="0015194C" w:rsidRDefault="002D5DF4" w:rsidP="002D5DF4">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tbl>
      <w:tblPr>
        <w:tblW w:w="6089" w:type="dxa"/>
        <w:tblCellMar>
          <w:left w:w="70" w:type="dxa"/>
          <w:right w:w="70" w:type="dxa"/>
        </w:tblCellMar>
        <w:tblLook w:val="04A0" w:firstRow="1" w:lastRow="0" w:firstColumn="1" w:lastColumn="0" w:noHBand="0" w:noVBand="1"/>
      </w:tblPr>
      <w:tblGrid>
        <w:gridCol w:w="1812"/>
        <w:gridCol w:w="1706"/>
        <w:gridCol w:w="2571"/>
      </w:tblGrid>
      <w:tr w:rsidR="002D5DF4" w:rsidRPr="00F14E14" w14:paraId="18FA1AB2" w14:textId="77777777" w:rsidTr="008404B5">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34659352" w14:textId="77777777" w:rsidR="002D5DF4" w:rsidRPr="00F14E14" w:rsidRDefault="002D5DF4" w:rsidP="008404B5">
            <w:pPr>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37D19292" w14:textId="77777777" w:rsidR="002D5DF4" w:rsidRPr="00F14E14" w:rsidRDefault="002D5DF4" w:rsidP="008404B5">
            <w:pPr>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E5DFEC" w:themeFill="accent4" w:themeFillTint="33"/>
          </w:tcPr>
          <w:p w14:paraId="7DF0C673" w14:textId="77777777" w:rsidR="002D5DF4" w:rsidRPr="00F14E14" w:rsidRDefault="002D5DF4" w:rsidP="008404B5">
            <w:pPr>
              <w:rPr>
                <w:rFonts w:cstheme="minorHAnsi"/>
              </w:rPr>
            </w:pPr>
            <w:r w:rsidRPr="00F14E14">
              <w:rPr>
                <w:rFonts w:cstheme="minorHAnsi"/>
                <w:b/>
                <w:bCs/>
              </w:rPr>
              <w:t xml:space="preserve">Ocena </w:t>
            </w:r>
          </w:p>
        </w:tc>
      </w:tr>
      <w:tr w:rsidR="002D5DF4" w:rsidRPr="00F14E14" w14:paraId="2B75429F" w14:textId="77777777" w:rsidTr="008404B5">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EEE50" w14:textId="77777777" w:rsidR="002D5DF4" w:rsidRPr="00F14E14" w:rsidRDefault="002D5DF4" w:rsidP="008404B5">
            <w:pPr>
              <w:jc w:val="center"/>
              <w:rPr>
                <w:rFonts w:cstheme="minorHAnsi"/>
              </w:rPr>
            </w:pPr>
            <w:r w:rsidRPr="00F14E14">
              <w:rPr>
                <w:rFonts w:cstheme="minorHAnsi"/>
              </w:rPr>
              <w:t>0%</w:t>
            </w:r>
          </w:p>
        </w:tc>
        <w:tc>
          <w:tcPr>
            <w:tcW w:w="960" w:type="dxa"/>
            <w:tcBorders>
              <w:top w:val="nil"/>
              <w:left w:val="nil"/>
              <w:bottom w:val="single" w:sz="4" w:space="0" w:color="auto"/>
              <w:right w:val="single" w:sz="4" w:space="0" w:color="auto"/>
            </w:tcBorders>
            <w:shd w:val="clear" w:color="auto" w:fill="auto"/>
            <w:noWrap/>
            <w:vAlign w:val="center"/>
            <w:hideMark/>
          </w:tcPr>
          <w:p w14:paraId="7C69501F" w14:textId="77777777" w:rsidR="002D5DF4" w:rsidRPr="00F14E14" w:rsidRDefault="002D5DF4" w:rsidP="008404B5">
            <w:pPr>
              <w:jc w:val="center"/>
              <w:rPr>
                <w:rFonts w:cstheme="minorHAnsi"/>
              </w:rPr>
            </w:pPr>
            <w:r w:rsidRPr="00F14E14">
              <w:rPr>
                <w:rFonts w:cstheme="minorHAnsi"/>
              </w:rPr>
              <w:t>49%</w:t>
            </w:r>
          </w:p>
        </w:tc>
        <w:tc>
          <w:tcPr>
            <w:tcW w:w="960" w:type="dxa"/>
            <w:tcBorders>
              <w:top w:val="single" w:sz="4" w:space="0" w:color="auto"/>
              <w:left w:val="nil"/>
              <w:bottom w:val="single" w:sz="4" w:space="0" w:color="auto"/>
              <w:right w:val="single" w:sz="4" w:space="0" w:color="auto"/>
            </w:tcBorders>
            <w:vAlign w:val="bottom"/>
          </w:tcPr>
          <w:p w14:paraId="6F33A607" w14:textId="77777777" w:rsidR="002D5DF4" w:rsidRPr="00F14E14" w:rsidRDefault="002D5DF4" w:rsidP="008404B5">
            <w:pPr>
              <w:rPr>
                <w:rFonts w:cstheme="minorHAnsi"/>
              </w:rPr>
            </w:pPr>
            <w:r w:rsidRPr="00F14E14">
              <w:rPr>
                <w:rFonts w:cstheme="minorHAnsi"/>
                <w:b/>
                <w:bCs/>
              </w:rPr>
              <w:t>1</w:t>
            </w:r>
            <w:r>
              <w:rPr>
                <w:rFonts w:cstheme="minorHAnsi"/>
                <w:b/>
                <w:bCs/>
              </w:rPr>
              <w:t xml:space="preserve"> (nezadostno)</w:t>
            </w:r>
          </w:p>
        </w:tc>
      </w:tr>
      <w:tr w:rsidR="002D5DF4" w:rsidRPr="00F14E14" w14:paraId="1F03A905" w14:textId="77777777" w:rsidTr="008404B5">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98CC7" w14:textId="77777777" w:rsidR="002D5DF4" w:rsidRPr="00F14E14" w:rsidRDefault="002D5DF4" w:rsidP="008404B5">
            <w:pPr>
              <w:jc w:val="center"/>
              <w:rPr>
                <w:rFonts w:cstheme="minorHAnsi"/>
              </w:rPr>
            </w:pPr>
            <w:r w:rsidRPr="00F14E14">
              <w:rPr>
                <w:rFonts w:cstheme="minorHAnsi"/>
              </w:rPr>
              <w:t>50%</w:t>
            </w:r>
          </w:p>
        </w:tc>
        <w:tc>
          <w:tcPr>
            <w:tcW w:w="960" w:type="dxa"/>
            <w:tcBorders>
              <w:top w:val="nil"/>
              <w:left w:val="nil"/>
              <w:bottom w:val="single" w:sz="4" w:space="0" w:color="auto"/>
              <w:right w:val="single" w:sz="4" w:space="0" w:color="auto"/>
            </w:tcBorders>
            <w:shd w:val="clear" w:color="auto" w:fill="auto"/>
            <w:noWrap/>
            <w:vAlign w:val="center"/>
            <w:hideMark/>
          </w:tcPr>
          <w:p w14:paraId="53EA7EEA" w14:textId="77777777" w:rsidR="002D5DF4" w:rsidRPr="00F14E14" w:rsidRDefault="002D5DF4" w:rsidP="008404B5">
            <w:pPr>
              <w:jc w:val="center"/>
              <w:rPr>
                <w:rFonts w:cstheme="minorHAnsi"/>
              </w:rPr>
            </w:pPr>
            <w:r w:rsidRPr="00F14E14">
              <w:rPr>
                <w:rFonts w:cstheme="minorHAnsi"/>
              </w:rPr>
              <w:t>64%</w:t>
            </w:r>
          </w:p>
        </w:tc>
        <w:tc>
          <w:tcPr>
            <w:tcW w:w="960" w:type="dxa"/>
            <w:tcBorders>
              <w:top w:val="single" w:sz="4" w:space="0" w:color="auto"/>
              <w:left w:val="nil"/>
              <w:bottom w:val="single" w:sz="4" w:space="0" w:color="auto"/>
              <w:right w:val="single" w:sz="4" w:space="0" w:color="auto"/>
            </w:tcBorders>
            <w:vAlign w:val="bottom"/>
          </w:tcPr>
          <w:p w14:paraId="6613C1EE" w14:textId="77777777" w:rsidR="002D5DF4" w:rsidRPr="00F14E14" w:rsidRDefault="002D5DF4" w:rsidP="008404B5">
            <w:pPr>
              <w:rPr>
                <w:rFonts w:cstheme="minorHAnsi"/>
              </w:rPr>
            </w:pPr>
            <w:r w:rsidRPr="00F14E14">
              <w:rPr>
                <w:rFonts w:cstheme="minorHAnsi"/>
                <w:b/>
                <w:bCs/>
              </w:rPr>
              <w:t>2</w:t>
            </w:r>
            <w:r>
              <w:rPr>
                <w:rFonts w:cstheme="minorHAnsi"/>
                <w:b/>
                <w:bCs/>
              </w:rPr>
              <w:t xml:space="preserve"> (zadostno)</w:t>
            </w:r>
          </w:p>
        </w:tc>
      </w:tr>
      <w:tr w:rsidR="002D5DF4" w:rsidRPr="00F14E14" w14:paraId="1B07A092" w14:textId="77777777" w:rsidTr="008404B5">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7EB52" w14:textId="77777777" w:rsidR="002D5DF4" w:rsidRPr="00F14E14" w:rsidRDefault="002D5DF4" w:rsidP="008404B5">
            <w:pPr>
              <w:jc w:val="center"/>
              <w:rPr>
                <w:rFonts w:cstheme="minorHAnsi"/>
              </w:rPr>
            </w:pPr>
            <w:r w:rsidRPr="00F14E14">
              <w:rPr>
                <w:rFonts w:cstheme="minorHAnsi"/>
              </w:rPr>
              <w:t>65%</w:t>
            </w:r>
          </w:p>
        </w:tc>
        <w:tc>
          <w:tcPr>
            <w:tcW w:w="960" w:type="dxa"/>
            <w:tcBorders>
              <w:top w:val="nil"/>
              <w:left w:val="nil"/>
              <w:bottom w:val="single" w:sz="4" w:space="0" w:color="auto"/>
              <w:right w:val="single" w:sz="4" w:space="0" w:color="auto"/>
            </w:tcBorders>
            <w:shd w:val="clear" w:color="auto" w:fill="auto"/>
            <w:noWrap/>
            <w:vAlign w:val="center"/>
            <w:hideMark/>
          </w:tcPr>
          <w:p w14:paraId="158BA612" w14:textId="77777777" w:rsidR="002D5DF4" w:rsidRPr="00F14E14" w:rsidRDefault="002D5DF4" w:rsidP="008404B5">
            <w:pPr>
              <w:jc w:val="center"/>
              <w:rPr>
                <w:rFonts w:cstheme="minorHAnsi"/>
              </w:rPr>
            </w:pPr>
            <w:r w:rsidRPr="00F14E14">
              <w:rPr>
                <w:rFonts w:cstheme="minorHAnsi"/>
              </w:rPr>
              <w:t>78%</w:t>
            </w:r>
          </w:p>
        </w:tc>
        <w:tc>
          <w:tcPr>
            <w:tcW w:w="960" w:type="dxa"/>
            <w:tcBorders>
              <w:top w:val="single" w:sz="4" w:space="0" w:color="auto"/>
              <w:left w:val="nil"/>
              <w:bottom w:val="single" w:sz="4" w:space="0" w:color="auto"/>
              <w:right w:val="single" w:sz="4" w:space="0" w:color="auto"/>
            </w:tcBorders>
            <w:vAlign w:val="bottom"/>
          </w:tcPr>
          <w:p w14:paraId="296ECEFE" w14:textId="77777777" w:rsidR="002D5DF4" w:rsidRPr="00F14E14" w:rsidRDefault="002D5DF4" w:rsidP="008404B5">
            <w:pPr>
              <w:rPr>
                <w:rFonts w:cstheme="minorHAnsi"/>
              </w:rPr>
            </w:pPr>
            <w:r w:rsidRPr="00F14E14">
              <w:rPr>
                <w:rFonts w:cstheme="minorHAnsi"/>
                <w:b/>
                <w:bCs/>
              </w:rPr>
              <w:t>3</w:t>
            </w:r>
            <w:r>
              <w:rPr>
                <w:rFonts w:cstheme="minorHAnsi"/>
                <w:b/>
                <w:bCs/>
              </w:rPr>
              <w:t xml:space="preserve"> (dobro)</w:t>
            </w:r>
          </w:p>
        </w:tc>
      </w:tr>
      <w:tr w:rsidR="002D5DF4" w:rsidRPr="00F14E14" w14:paraId="3391A307" w14:textId="77777777" w:rsidTr="008404B5">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7C0A8" w14:textId="77777777" w:rsidR="002D5DF4" w:rsidRPr="00F14E14" w:rsidRDefault="002D5DF4" w:rsidP="008404B5">
            <w:pPr>
              <w:jc w:val="center"/>
              <w:rPr>
                <w:rFonts w:cstheme="minorHAnsi"/>
              </w:rPr>
            </w:pPr>
            <w:r w:rsidRPr="00F14E14">
              <w:rPr>
                <w:rFonts w:cstheme="minorHAnsi"/>
              </w:rPr>
              <w:t>79%</w:t>
            </w:r>
          </w:p>
        </w:tc>
        <w:tc>
          <w:tcPr>
            <w:tcW w:w="960" w:type="dxa"/>
            <w:tcBorders>
              <w:top w:val="nil"/>
              <w:left w:val="nil"/>
              <w:bottom w:val="single" w:sz="4" w:space="0" w:color="auto"/>
              <w:right w:val="single" w:sz="4" w:space="0" w:color="auto"/>
            </w:tcBorders>
            <w:shd w:val="clear" w:color="auto" w:fill="auto"/>
            <w:noWrap/>
            <w:vAlign w:val="center"/>
            <w:hideMark/>
          </w:tcPr>
          <w:p w14:paraId="5496A8AC" w14:textId="77777777" w:rsidR="002D5DF4" w:rsidRPr="00F14E14" w:rsidRDefault="002D5DF4" w:rsidP="008404B5">
            <w:pPr>
              <w:jc w:val="center"/>
              <w:rPr>
                <w:rFonts w:cstheme="minorHAnsi"/>
              </w:rPr>
            </w:pPr>
            <w:r w:rsidRPr="00F14E14">
              <w:rPr>
                <w:rFonts w:cstheme="minorHAnsi"/>
              </w:rPr>
              <w:t>89%</w:t>
            </w:r>
          </w:p>
        </w:tc>
        <w:tc>
          <w:tcPr>
            <w:tcW w:w="960" w:type="dxa"/>
            <w:tcBorders>
              <w:top w:val="single" w:sz="4" w:space="0" w:color="auto"/>
              <w:left w:val="nil"/>
              <w:bottom w:val="single" w:sz="4" w:space="0" w:color="auto"/>
              <w:right w:val="single" w:sz="4" w:space="0" w:color="auto"/>
            </w:tcBorders>
            <w:vAlign w:val="bottom"/>
          </w:tcPr>
          <w:p w14:paraId="32D1BECE" w14:textId="77777777" w:rsidR="002D5DF4" w:rsidRPr="00F14E14" w:rsidRDefault="002D5DF4" w:rsidP="008404B5">
            <w:pPr>
              <w:rPr>
                <w:rFonts w:cstheme="minorHAnsi"/>
              </w:rPr>
            </w:pPr>
            <w:r w:rsidRPr="00F14E14">
              <w:rPr>
                <w:rFonts w:cstheme="minorHAnsi"/>
                <w:b/>
                <w:bCs/>
              </w:rPr>
              <w:t>4</w:t>
            </w:r>
            <w:r>
              <w:rPr>
                <w:rFonts w:cstheme="minorHAnsi"/>
                <w:b/>
                <w:bCs/>
              </w:rPr>
              <w:t xml:space="preserve"> (prav dobro)</w:t>
            </w:r>
          </w:p>
        </w:tc>
      </w:tr>
      <w:tr w:rsidR="002D5DF4" w:rsidRPr="00F14E14" w14:paraId="345225C7" w14:textId="77777777" w:rsidTr="008404B5">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8143D" w14:textId="77777777" w:rsidR="002D5DF4" w:rsidRPr="00F14E14" w:rsidRDefault="002D5DF4" w:rsidP="008404B5">
            <w:pPr>
              <w:jc w:val="center"/>
              <w:rPr>
                <w:rFonts w:cstheme="minorHAnsi"/>
              </w:rPr>
            </w:pPr>
            <w:r w:rsidRPr="00F14E14">
              <w:rPr>
                <w:rFonts w:cstheme="minorHAnsi"/>
              </w:rPr>
              <w:t>90%</w:t>
            </w:r>
          </w:p>
        </w:tc>
        <w:tc>
          <w:tcPr>
            <w:tcW w:w="960" w:type="dxa"/>
            <w:tcBorders>
              <w:top w:val="nil"/>
              <w:left w:val="nil"/>
              <w:bottom w:val="single" w:sz="4" w:space="0" w:color="auto"/>
              <w:right w:val="single" w:sz="4" w:space="0" w:color="auto"/>
            </w:tcBorders>
            <w:shd w:val="clear" w:color="auto" w:fill="auto"/>
            <w:noWrap/>
            <w:vAlign w:val="center"/>
            <w:hideMark/>
          </w:tcPr>
          <w:p w14:paraId="1D9D5A0E" w14:textId="77777777" w:rsidR="002D5DF4" w:rsidRPr="00F14E14" w:rsidRDefault="002D5DF4" w:rsidP="008404B5">
            <w:pPr>
              <w:jc w:val="center"/>
              <w:rPr>
                <w:rFonts w:cstheme="minorHAnsi"/>
              </w:rPr>
            </w:pPr>
            <w:r w:rsidRPr="00F14E14">
              <w:rPr>
                <w:rFonts w:cstheme="minorHAnsi"/>
              </w:rPr>
              <w:t>100%</w:t>
            </w:r>
          </w:p>
        </w:tc>
        <w:tc>
          <w:tcPr>
            <w:tcW w:w="960" w:type="dxa"/>
            <w:tcBorders>
              <w:top w:val="single" w:sz="4" w:space="0" w:color="auto"/>
              <w:left w:val="nil"/>
              <w:bottom w:val="single" w:sz="4" w:space="0" w:color="auto"/>
              <w:right w:val="single" w:sz="4" w:space="0" w:color="auto"/>
            </w:tcBorders>
            <w:vAlign w:val="bottom"/>
          </w:tcPr>
          <w:p w14:paraId="38948229" w14:textId="77777777" w:rsidR="002D5DF4" w:rsidRPr="00F14E14" w:rsidRDefault="002D5DF4" w:rsidP="008404B5">
            <w:pPr>
              <w:rPr>
                <w:rFonts w:cstheme="minorHAnsi"/>
              </w:rPr>
            </w:pPr>
            <w:r w:rsidRPr="00F14E14">
              <w:rPr>
                <w:rFonts w:cstheme="minorHAnsi"/>
                <w:b/>
                <w:bCs/>
              </w:rPr>
              <w:t>5</w:t>
            </w:r>
            <w:r>
              <w:rPr>
                <w:rFonts w:cstheme="minorHAnsi"/>
                <w:b/>
                <w:bCs/>
              </w:rPr>
              <w:t xml:space="preserve"> (odlično)</w:t>
            </w:r>
          </w:p>
        </w:tc>
      </w:tr>
    </w:tbl>
    <w:p w14:paraId="0989B020" w14:textId="77777777" w:rsidR="00B62F48" w:rsidRDefault="00B62F48" w:rsidP="00B62F48">
      <w:pPr>
        <w:jc w:val="both"/>
        <w:rPr>
          <w:rFonts w:ascii="Arial" w:hAnsi="Arial" w:cs="Arial"/>
          <w:color w:val="000000"/>
          <w:sz w:val="20"/>
          <w:szCs w:val="20"/>
        </w:rPr>
      </w:pPr>
    </w:p>
    <w:p w14:paraId="239AD36C" w14:textId="77777777" w:rsidR="00B62F48" w:rsidRDefault="00B62F48" w:rsidP="00B62F48">
      <w:pPr>
        <w:jc w:val="both"/>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D5DF4" w:rsidRPr="0015194C" w14:paraId="1687AAA9" w14:textId="77777777" w:rsidTr="008404B5">
        <w:tc>
          <w:tcPr>
            <w:tcW w:w="9210" w:type="dxa"/>
            <w:tcBorders>
              <w:top w:val="single" w:sz="4" w:space="0" w:color="auto"/>
              <w:left w:val="single" w:sz="4" w:space="0" w:color="auto"/>
              <w:bottom w:val="single" w:sz="4" w:space="0" w:color="auto"/>
              <w:right w:val="single" w:sz="4" w:space="0" w:color="auto"/>
            </w:tcBorders>
          </w:tcPr>
          <w:p w14:paraId="58B44353" w14:textId="77777777" w:rsidR="002D5DF4" w:rsidRPr="0015194C" w:rsidRDefault="002D5DF4" w:rsidP="008404B5">
            <w:pPr>
              <w:jc w:val="center"/>
            </w:pPr>
            <w:r w:rsidRPr="0015194C">
              <w:rPr>
                <w:b/>
                <w:bCs/>
              </w:rPr>
              <w:t>Ocena: nezadostno (1)</w:t>
            </w:r>
          </w:p>
        </w:tc>
      </w:tr>
      <w:tr w:rsidR="002D5DF4" w:rsidRPr="0015194C" w14:paraId="21B0464F" w14:textId="77777777" w:rsidTr="008404B5">
        <w:tc>
          <w:tcPr>
            <w:tcW w:w="9210" w:type="dxa"/>
            <w:tcBorders>
              <w:top w:val="single" w:sz="4" w:space="0" w:color="auto"/>
              <w:left w:val="single" w:sz="4" w:space="0" w:color="auto"/>
              <w:bottom w:val="single" w:sz="4" w:space="0" w:color="auto"/>
              <w:right w:val="single" w:sz="4" w:space="0" w:color="auto"/>
            </w:tcBorders>
          </w:tcPr>
          <w:p w14:paraId="6DAAD143" w14:textId="77777777" w:rsidR="002D5DF4" w:rsidRPr="0015194C" w:rsidRDefault="002D5DF4" w:rsidP="002D5DF4">
            <w:pPr>
              <w:numPr>
                <w:ilvl w:val="0"/>
                <w:numId w:val="12"/>
              </w:numPr>
              <w:jc w:val="both"/>
            </w:pPr>
            <w:r w:rsidRPr="0015194C">
              <w:t>Pozna samo drobce učne snovi, zamenjuje pojme, obnavlja snov povsem zmedeno, ali pa ne zadene bistva posameznih pojmov.</w:t>
            </w:r>
          </w:p>
          <w:p w14:paraId="4D2AD633" w14:textId="77777777" w:rsidR="002D5DF4" w:rsidRPr="0015194C" w:rsidRDefault="002D5DF4" w:rsidP="002D5DF4">
            <w:pPr>
              <w:numPr>
                <w:ilvl w:val="0"/>
                <w:numId w:val="12"/>
              </w:numPr>
              <w:jc w:val="both"/>
            </w:pPr>
            <w:r w:rsidRPr="0015194C">
              <w:t>Izraža se zelo slabo.</w:t>
            </w:r>
          </w:p>
          <w:p w14:paraId="7F683ADD" w14:textId="77777777" w:rsidR="002D5DF4" w:rsidRPr="0015194C" w:rsidRDefault="002D5DF4" w:rsidP="002D5DF4">
            <w:pPr>
              <w:numPr>
                <w:ilvl w:val="0"/>
                <w:numId w:val="12"/>
              </w:numPr>
              <w:jc w:val="both"/>
            </w:pPr>
            <w:r w:rsidRPr="0015194C">
              <w:t>Pogost odgovor na vprašanje je: ne znam, se ne spomnim, me ni bilo, ne vem, …</w:t>
            </w:r>
          </w:p>
          <w:p w14:paraId="5CA73668" w14:textId="77777777" w:rsidR="002D5DF4" w:rsidRPr="0015194C" w:rsidRDefault="002D5DF4" w:rsidP="002D5DF4">
            <w:pPr>
              <w:numPr>
                <w:ilvl w:val="0"/>
                <w:numId w:val="12"/>
              </w:numPr>
              <w:jc w:val="both"/>
            </w:pPr>
            <w:r w:rsidRPr="0015194C">
              <w:t>Definicij, obrazcev in pravil se ne spomni, kljub učiteljevi pomoči.</w:t>
            </w:r>
          </w:p>
          <w:p w14:paraId="15DF1305" w14:textId="77777777" w:rsidR="002D5DF4" w:rsidRPr="0015194C" w:rsidRDefault="002D5DF4" w:rsidP="002D5DF4">
            <w:pPr>
              <w:numPr>
                <w:ilvl w:val="0"/>
                <w:numId w:val="12"/>
              </w:numPr>
              <w:jc w:val="both"/>
            </w:pPr>
            <w:r w:rsidRPr="0015194C">
              <w:t>Večino nalog ni sposoben reševati samostojno.</w:t>
            </w:r>
          </w:p>
          <w:p w14:paraId="29E95520" w14:textId="77777777" w:rsidR="002D5DF4" w:rsidRPr="0015194C" w:rsidRDefault="002D5DF4" w:rsidP="002D5DF4">
            <w:pPr>
              <w:numPr>
                <w:ilvl w:val="0"/>
                <w:numId w:val="12"/>
              </w:numPr>
              <w:jc w:val="both"/>
            </w:pPr>
            <w:r w:rsidRPr="0015194C">
              <w:t>Učiteljeve pomoči ne zna izkoristiti.</w:t>
            </w:r>
          </w:p>
          <w:p w14:paraId="6D869CEC" w14:textId="77777777" w:rsidR="002D5DF4" w:rsidRDefault="002D5DF4" w:rsidP="002D5DF4">
            <w:pPr>
              <w:numPr>
                <w:ilvl w:val="0"/>
                <w:numId w:val="12"/>
              </w:numPr>
              <w:jc w:val="both"/>
            </w:pPr>
            <w:r w:rsidRPr="0015194C">
              <w:t>Pogosto odgovora na zastavljeno vprašanje sploh ni moč dobiti.</w:t>
            </w:r>
          </w:p>
          <w:p w14:paraId="6DE2E88E" w14:textId="77777777" w:rsidR="002D5DF4" w:rsidRDefault="002D5DF4" w:rsidP="002D5DF4">
            <w:pPr>
              <w:jc w:val="both"/>
            </w:pPr>
          </w:p>
          <w:p w14:paraId="6F34C5C0" w14:textId="77777777" w:rsidR="002D5DF4" w:rsidRDefault="002D5DF4" w:rsidP="002D5DF4">
            <w:pPr>
              <w:jc w:val="both"/>
            </w:pPr>
          </w:p>
          <w:p w14:paraId="6911F349" w14:textId="77777777" w:rsidR="002D5DF4" w:rsidRDefault="002D5DF4" w:rsidP="002D5DF4">
            <w:pPr>
              <w:jc w:val="both"/>
            </w:pPr>
          </w:p>
          <w:p w14:paraId="0A7E4277" w14:textId="77777777" w:rsidR="002D5DF4" w:rsidRDefault="002D5DF4" w:rsidP="002D5DF4">
            <w:pPr>
              <w:jc w:val="both"/>
            </w:pPr>
          </w:p>
          <w:p w14:paraId="19660651" w14:textId="77777777" w:rsidR="002D5DF4" w:rsidRDefault="002D5DF4" w:rsidP="002D5DF4">
            <w:pPr>
              <w:jc w:val="both"/>
            </w:pPr>
          </w:p>
          <w:p w14:paraId="6070A45D" w14:textId="77777777" w:rsidR="003415A2" w:rsidRDefault="003415A2" w:rsidP="002D5DF4">
            <w:pPr>
              <w:jc w:val="both"/>
            </w:pPr>
          </w:p>
          <w:p w14:paraId="2EDDEAE6" w14:textId="77777777" w:rsidR="003415A2" w:rsidRDefault="003415A2" w:rsidP="002D5DF4">
            <w:pPr>
              <w:jc w:val="both"/>
            </w:pPr>
          </w:p>
          <w:p w14:paraId="777369D7" w14:textId="77777777" w:rsidR="003415A2" w:rsidRPr="0015194C" w:rsidRDefault="003415A2" w:rsidP="002D5DF4">
            <w:pPr>
              <w:jc w:val="both"/>
            </w:pPr>
          </w:p>
        </w:tc>
      </w:tr>
      <w:tr w:rsidR="002D5DF4" w:rsidRPr="0015194C" w14:paraId="68B12677" w14:textId="77777777" w:rsidTr="008404B5">
        <w:tc>
          <w:tcPr>
            <w:tcW w:w="9210" w:type="dxa"/>
            <w:tcBorders>
              <w:top w:val="single" w:sz="4" w:space="0" w:color="auto"/>
              <w:left w:val="single" w:sz="4" w:space="0" w:color="auto"/>
              <w:bottom w:val="single" w:sz="4" w:space="0" w:color="auto"/>
              <w:right w:val="single" w:sz="4" w:space="0" w:color="auto"/>
            </w:tcBorders>
          </w:tcPr>
          <w:p w14:paraId="0285F914" w14:textId="77777777" w:rsidR="002D5DF4" w:rsidRPr="0015194C" w:rsidRDefault="002D5DF4" w:rsidP="008404B5">
            <w:pPr>
              <w:jc w:val="center"/>
            </w:pPr>
            <w:r w:rsidRPr="0015194C">
              <w:rPr>
                <w:b/>
                <w:bCs/>
              </w:rPr>
              <w:lastRenderedPageBreak/>
              <w:t>Ocena: zadostno (2)</w:t>
            </w:r>
          </w:p>
        </w:tc>
      </w:tr>
      <w:tr w:rsidR="002D5DF4" w:rsidRPr="0015194C" w14:paraId="45F4A9F2" w14:textId="77777777" w:rsidTr="008404B5">
        <w:tc>
          <w:tcPr>
            <w:tcW w:w="9210" w:type="dxa"/>
            <w:tcBorders>
              <w:top w:val="single" w:sz="4" w:space="0" w:color="auto"/>
              <w:left w:val="single" w:sz="4" w:space="0" w:color="auto"/>
              <w:bottom w:val="single" w:sz="4" w:space="0" w:color="auto"/>
              <w:right w:val="single" w:sz="4" w:space="0" w:color="auto"/>
            </w:tcBorders>
          </w:tcPr>
          <w:p w14:paraId="6F1D97E5" w14:textId="77777777" w:rsidR="002D5DF4" w:rsidRPr="0015194C" w:rsidRDefault="002D5DF4" w:rsidP="002D5DF4">
            <w:pPr>
              <w:numPr>
                <w:ilvl w:val="0"/>
                <w:numId w:val="13"/>
              </w:numPr>
              <w:jc w:val="both"/>
            </w:pPr>
            <w:r w:rsidRPr="0015194C">
              <w:t>Reprodukcija znanja je skopa in revna, vendar vsebuje še bistvene elemente, na katerih je mogoče graditi pri dijaku nadaljnje znanje.</w:t>
            </w:r>
          </w:p>
          <w:p w14:paraId="5D5915EA" w14:textId="77777777" w:rsidR="002D5DF4" w:rsidRPr="0015194C" w:rsidRDefault="002D5DF4" w:rsidP="002D5DF4">
            <w:pPr>
              <w:numPr>
                <w:ilvl w:val="0"/>
                <w:numId w:val="13"/>
              </w:numPr>
              <w:jc w:val="both"/>
            </w:pPr>
            <w:r w:rsidRPr="0015194C">
              <w:t>Pravil in obrazcev samostojno ne zna navesti, ob učiteljevi pomoči pa zna ugotoviti, ali spada v kontekst ali ne.</w:t>
            </w:r>
          </w:p>
          <w:p w14:paraId="3DAA973D" w14:textId="77777777" w:rsidR="002D5DF4" w:rsidRPr="0015194C" w:rsidRDefault="002D5DF4" w:rsidP="002D5DF4">
            <w:pPr>
              <w:numPr>
                <w:ilvl w:val="0"/>
                <w:numId w:val="13"/>
              </w:numPr>
              <w:jc w:val="both"/>
            </w:pPr>
            <w:r w:rsidRPr="0015194C">
              <w:t>Izraža se pomanjkljivo, misli so nepovezane.</w:t>
            </w:r>
          </w:p>
          <w:p w14:paraId="5478C1D8" w14:textId="77777777" w:rsidR="002D5DF4" w:rsidRPr="0015194C" w:rsidRDefault="002D5DF4" w:rsidP="002D5DF4">
            <w:pPr>
              <w:numPr>
                <w:ilvl w:val="0"/>
                <w:numId w:val="13"/>
              </w:numPr>
              <w:jc w:val="both"/>
            </w:pPr>
            <w:r w:rsidRPr="0015194C">
              <w:t>Najraje odgovarja z: DA ali NE.</w:t>
            </w:r>
          </w:p>
          <w:p w14:paraId="37B16EA2" w14:textId="77777777" w:rsidR="002D5DF4" w:rsidRPr="0015194C" w:rsidRDefault="002D5DF4" w:rsidP="002D5DF4">
            <w:pPr>
              <w:numPr>
                <w:ilvl w:val="0"/>
                <w:numId w:val="13"/>
              </w:numPr>
              <w:jc w:val="both"/>
            </w:pPr>
            <w:r w:rsidRPr="0015194C">
              <w:t>Pri reševanju nalog se mu pojavlja dosti napak.</w:t>
            </w:r>
          </w:p>
          <w:p w14:paraId="2CEE1DA9" w14:textId="77777777" w:rsidR="002D5DF4" w:rsidRPr="0015194C" w:rsidRDefault="002D5DF4" w:rsidP="002D5DF4">
            <w:pPr>
              <w:numPr>
                <w:ilvl w:val="0"/>
                <w:numId w:val="13"/>
              </w:numPr>
              <w:jc w:val="both"/>
            </w:pPr>
            <w:r w:rsidRPr="0015194C">
              <w:t>Učiteljevo pomoč zna izkoristiti le deloma, saj snovi ne razume v celoti.</w:t>
            </w:r>
          </w:p>
        </w:tc>
      </w:tr>
      <w:tr w:rsidR="002D5DF4" w:rsidRPr="0015194C" w14:paraId="6B2A17EA" w14:textId="77777777" w:rsidTr="008404B5">
        <w:tc>
          <w:tcPr>
            <w:tcW w:w="9210" w:type="dxa"/>
            <w:tcBorders>
              <w:top w:val="single" w:sz="4" w:space="0" w:color="auto"/>
              <w:left w:val="single" w:sz="4" w:space="0" w:color="auto"/>
              <w:bottom w:val="single" w:sz="4" w:space="0" w:color="auto"/>
              <w:right w:val="single" w:sz="4" w:space="0" w:color="auto"/>
            </w:tcBorders>
          </w:tcPr>
          <w:p w14:paraId="562882AD" w14:textId="77777777" w:rsidR="002D5DF4" w:rsidRPr="0015194C" w:rsidRDefault="002D5DF4" w:rsidP="008404B5">
            <w:pPr>
              <w:jc w:val="center"/>
            </w:pPr>
            <w:r w:rsidRPr="0015194C">
              <w:rPr>
                <w:b/>
                <w:bCs/>
              </w:rPr>
              <w:t>Ocena: dobro (3)</w:t>
            </w:r>
          </w:p>
        </w:tc>
      </w:tr>
      <w:tr w:rsidR="002D5DF4" w:rsidRPr="0015194C" w14:paraId="0E325228" w14:textId="77777777" w:rsidTr="008404B5">
        <w:tc>
          <w:tcPr>
            <w:tcW w:w="9210" w:type="dxa"/>
            <w:tcBorders>
              <w:top w:val="single" w:sz="4" w:space="0" w:color="auto"/>
              <w:left w:val="single" w:sz="4" w:space="0" w:color="auto"/>
              <w:bottom w:val="single" w:sz="4" w:space="0" w:color="auto"/>
              <w:right w:val="single" w:sz="4" w:space="0" w:color="auto"/>
            </w:tcBorders>
          </w:tcPr>
          <w:p w14:paraId="48E44985" w14:textId="77777777" w:rsidR="002D5DF4" w:rsidRPr="0015194C" w:rsidRDefault="002D5DF4" w:rsidP="002D5DF4">
            <w:pPr>
              <w:numPr>
                <w:ilvl w:val="0"/>
                <w:numId w:val="14"/>
              </w:numPr>
              <w:jc w:val="both"/>
            </w:pPr>
            <w:r w:rsidRPr="0015194C">
              <w:t>Reprodukcija znanja je solidna in vključuje razumevanje snovi, vendar brez posebne globine in podrobnosti.</w:t>
            </w:r>
          </w:p>
          <w:p w14:paraId="78E5412A" w14:textId="77777777" w:rsidR="002D5DF4" w:rsidRPr="0015194C" w:rsidRDefault="002D5DF4" w:rsidP="002D5DF4">
            <w:pPr>
              <w:numPr>
                <w:ilvl w:val="0"/>
                <w:numId w:val="14"/>
              </w:numPr>
              <w:jc w:val="both"/>
            </w:pPr>
            <w:r w:rsidRPr="0015194C">
              <w:t>V znanju se pojavljajo vrzeli.</w:t>
            </w:r>
          </w:p>
          <w:p w14:paraId="0E01DDE6" w14:textId="77777777" w:rsidR="002D5DF4" w:rsidRPr="0015194C" w:rsidRDefault="002D5DF4" w:rsidP="002D5DF4">
            <w:pPr>
              <w:numPr>
                <w:ilvl w:val="0"/>
                <w:numId w:val="14"/>
              </w:numPr>
              <w:jc w:val="both"/>
            </w:pPr>
            <w:r w:rsidRPr="0015194C">
              <w:t>Pravila, definicije in obrazce samostojno napiše, vendar ne pozna bistva.</w:t>
            </w:r>
          </w:p>
          <w:p w14:paraId="78AA7AEC" w14:textId="77777777" w:rsidR="002D5DF4" w:rsidRPr="0015194C" w:rsidRDefault="002D5DF4" w:rsidP="002D5DF4">
            <w:pPr>
              <w:numPr>
                <w:ilvl w:val="0"/>
                <w:numId w:val="14"/>
              </w:numPr>
              <w:jc w:val="both"/>
            </w:pPr>
            <w:r w:rsidRPr="0015194C">
              <w:t>Izraža se dobro. Odgovori na vprašanja so kratki.</w:t>
            </w:r>
          </w:p>
          <w:p w14:paraId="3F3A9CAE" w14:textId="77777777" w:rsidR="002D5DF4" w:rsidRPr="0015194C" w:rsidRDefault="002D5DF4" w:rsidP="002D5DF4">
            <w:pPr>
              <w:numPr>
                <w:ilvl w:val="0"/>
                <w:numId w:val="14"/>
              </w:numPr>
              <w:jc w:val="both"/>
            </w:pPr>
            <w:r w:rsidRPr="0015194C">
              <w:t>Naloge samostojno rešuje, pojavljajo se napake, ki so standardne pri takšnem razumevanju učne snovi.</w:t>
            </w:r>
          </w:p>
          <w:p w14:paraId="46999D3F" w14:textId="77777777" w:rsidR="002D5DF4" w:rsidRPr="0015194C" w:rsidRDefault="002D5DF4" w:rsidP="002D5DF4">
            <w:pPr>
              <w:numPr>
                <w:ilvl w:val="0"/>
                <w:numId w:val="14"/>
              </w:numPr>
              <w:jc w:val="both"/>
            </w:pPr>
            <w:r w:rsidRPr="0015194C">
              <w:t>Učiteljevo pomoč zna izkoristiti.</w:t>
            </w:r>
          </w:p>
        </w:tc>
      </w:tr>
      <w:tr w:rsidR="002D5DF4" w:rsidRPr="0015194C" w14:paraId="3127EC36" w14:textId="77777777" w:rsidTr="008404B5">
        <w:tc>
          <w:tcPr>
            <w:tcW w:w="9210" w:type="dxa"/>
            <w:tcBorders>
              <w:top w:val="single" w:sz="4" w:space="0" w:color="auto"/>
              <w:left w:val="single" w:sz="4" w:space="0" w:color="auto"/>
              <w:bottom w:val="single" w:sz="4" w:space="0" w:color="auto"/>
              <w:right w:val="single" w:sz="4" w:space="0" w:color="auto"/>
            </w:tcBorders>
          </w:tcPr>
          <w:p w14:paraId="3B867AF5" w14:textId="77777777" w:rsidR="002D5DF4" w:rsidRPr="0015194C" w:rsidRDefault="002D5DF4" w:rsidP="008404B5">
            <w:pPr>
              <w:jc w:val="center"/>
            </w:pPr>
            <w:r w:rsidRPr="0015194C">
              <w:rPr>
                <w:b/>
                <w:bCs/>
              </w:rPr>
              <w:t>Ocena: prav dobro (4)</w:t>
            </w:r>
          </w:p>
        </w:tc>
      </w:tr>
      <w:tr w:rsidR="002D5DF4" w:rsidRPr="0015194C" w14:paraId="5BDDE083" w14:textId="77777777" w:rsidTr="008404B5">
        <w:tc>
          <w:tcPr>
            <w:tcW w:w="9210" w:type="dxa"/>
            <w:tcBorders>
              <w:top w:val="single" w:sz="4" w:space="0" w:color="auto"/>
              <w:left w:val="single" w:sz="4" w:space="0" w:color="auto"/>
              <w:bottom w:val="single" w:sz="4" w:space="0" w:color="auto"/>
              <w:right w:val="single" w:sz="4" w:space="0" w:color="auto"/>
            </w:tcBorders>
          </w:tcPr>
          <w:p w14:paraId="639D99F9" w14:textId="77777777" w:rsidR="002D5DF4" w:rsidRPr="0015194C" w:rsidRDefault="002D5DF4" w:rsidP="002D5DF4">
            <w:pPr>
              <w:numPr>
                <w:ilvl w:val="0"/>
                <w:numId w:val="15"/>
              </w:numPr>
              <w:jc w:val="both"/>
            </w:pPr>
            <w:r w:rsidRPr="0015194C">
              <w:t>Reprodukcija znanja zajema točno dojemanje bistva pojmov.</w:t>
            </w:r>
          </w:p>
          <w:p w14:paraId="3028D4CD" w14:textId="77777777" w:rsidR="002D5DF4" w:rsidRPr="0015194C" w:rsidRDefault="002D5DF4" w:rsidP="002D5DF4">
            <w:pPr>
              <w:numPr>
                <w:ilvl w:val="0"/>
                <w:numId w:val="15"/>
              </w:numPr>
              <w:jc w:val="both"/>
            </w:pPr>
            <w:r w:rsidRPr="0015194C">
              <w:t>Znanje ima utrjeno, brez vrzeli.</w:t>
            </w:r>
          </w:p>
          <w:p w14:paraId="2978932B" w14:textId="77777777" w:rsidR="002D5DF4" w:rsidRPr="0015194C" w:rsidRDefault="002D5DF4" w:rsidP="002D5DF4">
            <w:pPr>
              <w:numPr>
                <w:ilvl w:val="0"/>
                <w:numId w:val="15"/>
              </w:numPr>
              <w:jc w:val="both"/>
            </w:pPr>
            <w:r w:rsidRPr="0015194C">
              <w:t>Pri izražanju je samostojen.</w:t>
            </w:r>
          </w:p>
          <w:p w14:paraId="11B2922B" w14:textId="77777777" w:rsidR="002D5DF4" w:rsidRPr="0015194C" w:rsidRDefault="002D5DF4" w:rsidP="002D5DF4">
            <w:pPr>
              <w:numPr>
                <w:ilvl w:val="0"/>
                <w:numId w:val="15"/>
              </w:numPr>
              <w:jc w:val="both"/>
            </w:pPr>
            <w:r w:rsidRPr="0015194C">
              <w:t>Pravila, definicije in obrazce samostojno napiše, in pozna tudi njihov pomen.</w:t>
            </w:r>
          </w:p>
          <w:p w14:paraId="0A9E4248" w14:textId="77777777" w:rsidR="002D5DF4" w:rsidRPr="0015194C" w:rsidRDefault="002D5DF4" w:rsidP="002D5DF4">
            <w:pPr>
              <w:numPr>
                <w:ilvl w:val="0"/>
                <w:numId w:val="15"/>
              </w:numPr>
              <w:jc w:val="both"/>
            </w:pPr>
            <w:r w:rsidRPr="0015194C">
              <w:t>Napake, ki se pojavljajo pri nalogah so redke.</w:t>
            </w:r>
          </w:p>
          <w:p w14:paraId="746182A5" w14:textId="77777777" w:rsidR="002D5DF4" w:rsidRPr="0015194C" w:rsidRDefault="002D5DF4" w:rsidP="002D5DF4">
            <w:pPr>
              <w:numPr>
                <w:ilvl w:val="0"/>
                <w:numId w:val="15"/>
              </w:numPr>
              <w:jc w:val="both"/>
              <w:rPr>
                <w:b/>
                <w:bCs/>
              </w:rPr>
            </w:pPr>
            <w:r w:rsidRPr="0015194C">
              <w:t>Učiteljeva pomoč mu ni potrebna. Uporabi jo samo zato, da se bolje prilagodi njegovim zahtevam.</w:t>
            </w:r>
          </w:p>
        </w:tc>
      </w:tr>
      <w:tr w:rsidR="002D5DF4" w:rsidRPr="0015194C" w14:paraId="58E60F71" w14:textId="77777777" w:rsidTr="008404B5">
        <w:tc>
          <w:tcPr>
            <w:tcW w:w="9210" w:type="dxa"/>
            <w:tcBorders>
              <w:top w:val="single" w:sz="4" w:space="0" w:color="auto"/>
              <w:left w:val="single" w:sz="4" w:space="0" w:color="auto"/>
              <w:bottom w:val="single" w:sz="4" w:space="0" w:color="auto"/>
              <w:right w:val="single" w:sz="4" w:space="0" w:color="auto"/>
            </w:tcBorders>
          </w:tcPr>
          <w:p w14:paraId="69FAE312" w14:textId="77777777" w:rsidR="002D5DF4" w:rsidRPr="0015194C" w:rsidRDefault="002D5DF4" w:rsidP="008404B5">
            <w:pPr>
              <w:jc w:val="center"/>
            </w:pPr>
            <w:r w:rsidRPr="0015194C">
              <w:rPr>
                <w:b/>
                <w:bCs/>
              </w:rPr>
              <w:t>Ocena: odlično (5)</w:t>
            </w:r>
          </w:p>
        </w:tc>
      </w:tr>
      <w:tr w:rsidR="002D5DF4" w:rsidRPr="0015194C" w14:paraId="0A0665BF" w14:textId="77777777" w:rsidTr="008404B5">
        <w:trPr>
          <w:trHeight w:val="1516"/>
        </w:trPr>
        <w:tc>
          <w:tcPr>
            <w:tcW w:w="9210" w:type="dxa"/>
            <w:tcBorders>
              <w:top w:val="single" w:sz="4" w:space="0" w:color="auto"/>
              <w:left w:val="single" w:sz="4" w:space="0" w:color="auto"/>
              <w:bottom w:val="single" w:sz="4" w:space="0" w:color="auto"/>
              <w:right w:val="single" w:sz="4" w:space="0" w:color="auto"/>
            </w:tcBorders>
          </w:tcPr>
          <w:p w14:paraId="0CEB3D18" w14:textId="77777777" w:rsidR="002D5DF4" w:rsidRPr="0015194C" w:rsidRDefault="002D5DF4" w:rsidP="002D5DF4">
            <w:pPr>
              <w:numPr>
                <w:ilvl w:val="0"/>
                <w:numId w:val="16"/>
              </w:numPr>
              <w:jc w:val="both"/>
            </w:pPr>
            <w:r w:rsidRPr="0015194C">
              <w:t>Reprodukcija znanja je zelo jasna in jo je mogoče prekinjati z dodatnimi vprašanji, pri tem pa se dijak ne zmede.</w:t>
            </w:r>
          </w:p>
          <w:p w14:paraId="3793696E" w14:textId="77777777" w:rsidR="002D5DF4" w:rsidRPr="0015194C" w:rsidRDefault="002D5DF4" w:rsidP="002D5DF4">
            <w:pPr>
              <w:numPr>
                <w:ilvl w:val="0"/>
                <w:numId w:val="17"/>
              </w:numPr>
              <w:jc w:val="both"/>
            </w:pPr>
            <w:r w:rsidRPr="0015194C">
              <w:t>Pri izražanju izkazuje samostojnost in se sproti popravlja.</w:t>
            </w:r>
          </w:p>
          <w:p w14:paraId="2D408524" w14:textId="77777777" w:rsidR="002D5DF4" w:rsidRPr="0015194C" w:rsidRDefault="002D5DF4" w:rsidP="002D5DF4">
            <w:pPr>
              <w:numPr>
                <w:ilvl w:val="0"/>
                <w:numId w:val="17"/>
              </w:numPr>
              <w:jc w:val="both"/>
            </w:pPr>
            <w:r w:rsidRPr="0015194C">
              <w:t>Napake, ki se pojavljajo tudi pri zahtevnejših nalogah so zanemarljive.</w:t>
            </w:r>
          </w:p>
          <w:p w14:paraId="1F408A4D" w14:textId="77777777" w:rsidR="002D5DF4" w:rsidRPr="0015194C" w:rsidRDefault="002D5DF4" w:rsidP="002D5DF4">
            <w:pPr>
              <w:numPr>
                <w:ilvl w:val="0"/>
                <w:numId w:val="17"/>
              </w:numPr>
              <w:jc w:val="both"/>
            </w:pPr>
            <w:r w:rsidRPr="0015194C">
              <w:t>Učiteljeve pomoči ne potrebuje, pač pa jo uporablja v dialogu z njim.</w:t>
            </w:r>
          </w:p>
        </w:tc>
      </w:tr>
    </w:tbl>
    <w:p w14:paraId="76E65203" w14:textId="77777777" w:rsidR="00CE58F5" w:rsidRDefault="00CE58F5"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730399"/>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3"/>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pPr>
        <w:numPr>
          <w:ilvl w:val="0"/>
          <w:numId w:val="3"/>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016B9D53" w14:textId="52E2D375" w:rsidR="003134A5"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B62F48">
        <w:rPr>
          <w:rFonts w:ascii="Arial" w:hAnsi="Arial" w:cs="Arial"/>
          <w:color w:val="000000"/>
          <w:sz w:val="20"/>
          <w:szCs w:val="20"/>
        </w:rPr>
        <w:t>1</w:t>
      </w:r>
      <w:r>
        <w:rPr>
          <w:rFonts w:ascii="Arial" w:hAnsi="Arial" w:cs="Arial"/>
          <w:color w:val="000000"/>
          <w:sz w:val="20"/>
          <w:szCs w:val="20"/>
        </w:rPr>
        <w:t>EL</w:t>
      </w:r>
      <w:r w:rsidR="00B3579B">
        <w:rPr>
          <w:rFonts w:ascii="Arial" w:hAnsi="Arial" w:cs="Arial"/>
          <w:color w:val="000000"/>
          <w:sz w:val="20"/>
          <w:szCs w:val="20"/>
        </w:rPr>
        <w:t>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48D7F855" w14:textId="77777777" w:rsidR="002D5DF4" w:rsidRDefault="002D5DF4" w:rsidP="00C972A7">
      <w:pPr>
        <w:jc w:val="both"/>
        <w:rPr>
          <w:rFonts w:ascii="Arial" w:hAnsi="Arial" w:cs="Arial"/>
          <w:color w:val="000000"/>
          <w:sz w:val="20"/>
          <w:szCs w:val="20"/>
        </w:rPr>
      </w:pPr>
    </w:p>
    <w:p w14:paraId="51E57C7E" w14:textId="5036043E" w:rsidR="002D5DF4" w:rsidRDefault="002D5DF4" w:rsidP="002D5DF4">
      <w:pPr>
        <w:numPr>
          <w:ilvl w:val="0"/>
          <w:numId w:val="5"/>
        </w:numPr>
        <w:rPr>
          <w:rFonts w:ascii="Arial" w:hAnsi="Arial" w:cs="Arial"/>
          <w:color w:val="000000"/>
          <w:sz w:val="20"/>
          <w:szCs w:val="20"/>
        </w:rPr>
      </w:pPr>
      <w:r>
        <w:rPr>
          <w:rFonts w:ascii="Arial" w:hAnsi="Arial" w:cs="Arial"/>
          <w:color w:val="000000"/>
          <w:sz w:val="20"/>
          <w:szCs w:val="20"/>
        </w:rPr>
        <w:t>Časovni razpored pisnega ocenjevanja</w:t>
      </w:r>
    </w:p>
    <w:p w14:paraId="32CD4477" w14:textId="77777777" w:rsidR="002D5DF4" w:rsidRDefault="002D5DF4" w:rsidP="00C972A7">
      <w:pPr>
        <w:jc w:val="both"/>
        <w:rPr>
          <w:rFonts w:ascii="Arial" w:hAnsi="Arial" w:cs="Arial"/>
          <w:color w:val="000000"/>
          <w:sz w:val="20"/>
          <w:szCs w:val="20"/>
        </w:rPr>
      </w:pPr>
    </w:p>
    <w:tbl>
      <w:tblPr>
        <w:tblStyle w:val="Tabelamrea"/>
        <w:tblW w:w="5099" w:type="dxa"/>
        <w:tblLook w:val="04A0" w:firstRow="1" w:lastRow="0" w:firstColumn="1" w:lastColumn="0" w:noHBand="0" w:noVBand="1"/>
      </w:tblPr>
      <w:tblGrid>
        <w:gridCol w:w="1131"/>
        <w:gridCol w:w="1984"/>
        <w:gridCol w:w="1984"/>
      </w:tblGrid>
      <w:tr w:rsidR="002D5DF4" w14:paraId="21ACE1D3" w14:textId="77777777" w:rsidTr="008404B5">
        <w:tc>
          <w:tcPr>
            <w:tcW w:w="1131" w:type="dxa"/>
          </w:tcPr>
          <w:p w14:paraId="3F691C86" w14:textId="77777777" w:rsidR="002D5DF4" w:rsidRDefault="002D5DF4" w:rsidP="008404B5">
            <w:pPr>
              <w:pStyle w:val="Brezrazmikov"/>
              <w:spacing w:line="360" w:lineRule="auto"/>
              <w:jc w:val="both"/>
              <w:rPr>
                <w:sz w:val="24"/>
                <w:szCs w:val="24"/>
              </w:rPr>
            </w:pPr>
            <w:r>
              <w:rPr>
                <w:sz w:val="24"/>
                <w:szCs w:val="24"/>
              </w:rPr>
              <w:t>ODDELEK</w:t>
            </w:r>
          </w:p>
        </w:tc>
        <w:tc>
          <w:tcPr>
            <w:tcW w:w="1984" w:type="dxa"/>
          </w:tcPr>
          <w:p w14:paraId="3E78064A" w14:textId="77777777" w:rsidR="002D5DF4" w:rsidRDefault="002D5DF4" w:rsidP="008404B5">
            <w:pPr>
              <w:pStyle w:val="Brezrazmikov"/>
              <w:spacing w:line="360" w:lineRule="auto"/>
              <w:jc w:val="both"/>
              <w:rPr>
                <w:sz w:val="24"/>
                <w:szCs w:val="24"/>
              </w:rPr>
            </w:pPr>
            <w:r>
              <w:rPr>
                <w:sz w:val="24"/>
                <w:szCs w:val="24"/>
              </w:rPr>
              <w:t>1. PISNO</w:t>
            </w:r>
          </w:p>
        </w:tc>
        <w:tc>
          <w:tcPr>
            <w:tcW w:w="1984" w:type="dxa"/>
          </w:tcPr>
          <w:p w14:paraId="1D9614E9" w14:textId="77777777" w:rsidR="002D5DF4" w:rsidRDefault="002D5DF4" w:rsidP="008404B5">
            <w:pPr>
              <w:pStyle w:val="Brezrazmikov"/>
              <w:spacing w:line="360" w:lineRule="auto"/>
              <w:jc w:val="both"/>
              <w:rPr>
                <w:sz w:val="24"/>
                <w:szCs w:val="24"/>
              </w:rPr>
            </w:pPr>
            <w:r>
              <w:rPr>
                <w:sz w:val="24"/>
                <w:szCs w:val="24"/>
              </w:rPr>
              <w:t>2. PISNO</w:t>
            </w:r>
          </w:p>
        </w:tc>
      </w:tr>
      <w:tr w:rsidR="002D5DF4" w14:paraId="4E5013E7" w14:textId="77777777" w:rsidTr="008404B5">
        <w:tc>
          <w:tcPr>
            <w:tcW w:w="1131" w:type="dxa"/>
          </w:tcPr>
          <w:p w14:paraId="00601174" w14:textId="77777777" w:rsidR="002D5DF4" w:rsidRDefault="002D5DF4" w:rsidP="008404B5">
            <w:pPr>
              <w:pStyle w:val="Brezrazmikov"/>
              <w:spacing w:line="360" w:lineRule="auto"/>
              <w:jc w:val="both"/>
              <w:rPr>
                <w:sz w:val="24"/>
                <w:szCs w:val="24"/>
              </w:rPr>
            </w:pPr>
            <w:r>
              <w:rPr>
                <w:sz w:val="24"/>
                <w:szCs w:val="24"/>
              </w:rPr>
              <w:t>1EL3</w:t>
            </w:r>
          </w:p>
        </w:tc>
        <w:tc>
          <w:tcPr>
            <w:tcW w:w="1984" w:type="dxa"/>
          </w:tcPr>
          <w:p w14:paraId="008A52A8" w14:textId="77777777" w:rsidR="002D5DF4" w:rsidRPr="00920FB9" w:rsidRDefault="002D5DF4" w:rsidP="008404B5">
            <w:pPr>
              <w:pStyle w:val="Brezrazmikov"/>
              <w:spacing w:line="360" w:lineRule="auto"/>
              <w:jc w:val="both"/>
              <w:rPr>
                <w:sz w:val="24"/>
                <w:szCs w:val="24"/>
              </w:rPr>
            </w:pPr>
            <w:r>
              <w:rPr>
                <w:sz w:val="24"/>
                <w:szCs w:val="24"/>
              </w:rPr>
              <w:t>3</w:t>
            </w:r>
            <w:r w:rsidRPr="00920FB9">
              <w:rPr>
                <w:sz w:val="24"/>
                <w:szCs w:val="24"/>
              </w:rPr>
              <w:t>.</w:t>
            </w:r>
            <w:r>
              <w:rPr>
                <w:sz w:val="24"/>
                <w:szCs w:val="24"/>
              </w:rPr>
              <w:t xml:space="preserve"> </w:t>
            </w:r>
            <w:r w:rsidRPr="00920FB9">
              <w:rPr>
                <w:sz w:val="24"/>
                <w:szCs w:val="24"/>
              </w:rPr>
              <w:t>1</w:t>
            </w:r>
            <w:r>
              <w:rPr>
                <w:sz w:val="24"/>
                <w:szCs w:val="24"/>
              </w:rPr>
              <w:t>2</w:t>
            </w:r>
            <w:r w:rsidRPr="00920FB9">
              <w:rPr>
                <w:sz w:val="24"/>
                <w:szCs w:val="24"/>
              </w:rPr>
              <w:t>.</w:t>
            </w:r>
            <w:r>
              <w:rPr>
                <w:sz w:val="24"/>
                <w:szCs w:val="24"/>
              </w:rPr>
              <w:t xml:space="preserve"> </w:t>
            </w:r>
            <w:r w:rsidRPr="00920FB9">
              <w:rPr>
                <w:sz w:val="24"/>
                <w:szCs w:val="24"/>
              </w:rPr>
              <w:t>2024</w:t>
            </w:r>
          </w:p>
        </w:tc>
        <w:tc>
          <w:tcPr>
            <w:tcW w:w="1984" w:type="dxa"/>
          </w:tcPr>
          <w:p w14:paraId="55919D65" w14:textId="77777777" w:rsidR="002D5DF4" w:rsidRPr="00920FB9" w:rsidRDefault="002D5DF4" w:rsidP="008404B5">
            <w:pPr>
              <w:pStyle w:val="Brezrazmikov"/>
              <w:spacing w:line="360" w:lineRule="auto"/>
              <w:jc w:val="both"/>
              <w:rPr>
                <w:sz w:val="24"/>
                <w:szCs w:val="24"/>
              </w:rPr>
            </w:pPr>
            <w:r w:rsidRPr="00920FB9">
              <w:rPr>
                <w:sz w:val="24"/>
                <w:szCs w:val="24"/>
              </w:rPr>
              <w:t>1</w:t>
            </w:r>
            <w:r>
              <w:rPr>
                <w:sz w:val="24"/>
                <w:szCs w:val="24"/>
              </w:rPr>
              <w:t>5</w:t>
            </w:r>
            <w:r w:rsidRPr="00920FB9">
              <w:rPr>
                <w:sz w:val="24"/>
                <w:szCs w:val="24"/>
              </w:rPr>
              <w:t>.</w:t>
            </w:r>
            <w:r>
              <w:rPr>
                <w:sz w:val="24"/>
                <w:szCs w:val="24"/>
              </w:rPr>
              <w:t xml:space="preserve"> 5</w:t>
            </w:r>
            <w:r w:rsidRPr="00920FB9">
              <w:rPr>
                <w:sz w:val="24"/>
                <w:szCs w:val="24"/>
              </w:rPr>
              <w:t>.</w:t>
            </w:r>
            <w:r>
              <w:rPr>
                <w:sz w:val="24"/>
                <w:szCs w:val="24"/>
              </w:rPr>
              <w:t xml:space="preserve"> </w:t>
            </w:r>
            <w:r w:rsidRPr="00920FB9">
              <w:rPr>
                <w:sz w:val="24"/>
                <w:szCs w:val="24"/>
              </w:rPr>
              <w:t>2024</w:t>
            </w:r>
          </w:p>
        </w:tc>
      </w:tr>
    </w:tbl>
    <w:p w14:paraId="2D4B5E30" w14:textId="77777777" w:rsidR="002D5DF4" w:rsidRDefault="002D5DF4" w:rsidP="00C972A7">
      <w:pPr>
        <w:jc w:val="both"/>
        <w:rPr>
          <w:rFonts w:ascii="Arial" w:hAnsi="Arial" w:cs="Arial"/>
          <w:color w:val="000000"/>
          <w:sz w:val="20"/>
          <w:szCs w:val="20"/>
        </w:rPr>
      </w:pPr>
    </w:p>
    <w:p w14:paraId="60CBE893" w14:textId="77777777" w:rsidR="00B62F48" w:rsidRDefault="00B62F48"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730400"/>
      <w:r>
        <w:rPr>
          <w:color w:val="000000"/>
        </w:rPr>
        <w:lastRenderedPageBreak/>
        <w:t>Število pridobljenih ocen</w:t>
      </w:r>
      <w:bookmarkEnd w:id="8"/>
    </w:p>
    <w:p w14:paraId="3BDA7F7B" w14:textId="77777777" w:rsidR="00481369" w:rsidRDefault="00481369" w:rsidP="001247B3">
      <w:pPr>
        <w:jc w:val="both"/>
        <w:rPr>
          <w:rFonts w:ascii="Arial" w:hAnsi="Arial" w:cs="Arial"/>
          <w:color w:val="000000"/>
          <w:sz w:val="20"/>
          <w:szCs w:val="20"/>
        </w:rPr>
      </w:pPr>
    </w:p>
    <w:p w14:paraId="1339D531" w14:textId="77777777" w:rsidR="002D5DF4" w:rsidRPr="002D5DF4" w:rsidRDefault="002D5DF4" w:rsidP="002D5DF4">
      <w:pPr>
        <w:pStyle w:val="Brezrazmikov"/>
        <w:jc w:val="both"/>
        <w:rPr>
          <w:rFonts w:ascii="Arial" w:hAnsi="Arial" w:cs="Arial"/>
          <w:sz w:val="20"/>
          <w:szCs w:val="20"/>
        </w:rPr>
      </w:pPr>
      <w:r w:rsidRPr="002D5DF4">
        <w:rPr>
          <w:rFonts w:ascii="Arial" w:hAnsi="Arial" w:cs="Arial"/>
          <w:sz w:val="20"/>
          <w:szCs w:val="20"/>
        </w:rPr>
        <w:t>V celotnem šolskem letu dijak pridobi eno ustno oceno, dve pisni oceni znanja ter oceno iz zagovora vaj.</w:t>
      </w:r>
    </w:p>
    <w:p w14:paraId="53791E9A" w14:textId="77777777" w:rsidR="00481369" w:rsidRDefault="00481369" w:rsidP="00481369">
      <w:pPr>
        <w:rPr>
          <w:rFonts w:ascii="Arial" w:hAnsi="Arial" w:cs="Arial"/>
          <w:color w:val="000000"/>
          <w:sz w:val="20"/>
          <w:szCs w:val="20"/>
        </w:rPr>
      </w:pPr>
    </w:p>
    <w:p w14:paraId="145A56B2" w14:textId="77777777" w:rsidR="002D5DF4" w:rsidRDefault="002D5DF4"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730401"/>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286A4CF9" w14:textId="77777777" w:rsidR="002D5DF4" w:rsidRPr="002D5DF4" w:rsidRDefault="002D5DF4" w:rsidP="002D5DF4">
      <w:pPr>
        <w:pStyle w:val="Brezrazmikov"/>
        <w:jc w:val="both"/>
        <w:rPr>
          <w:rFonts w:ascii="Arial" w:hAnsi="Arial" w:cs="Arial"/>
          <w:sz w:val="20"/>
          <w:szCs w:val="20"/>
        </w:rPr>
      </w:pPr>
      <w:r w:rsidRPr="002D5DF4">
        <w:rPr>
          <w:rFonts w:ascii="Arial" w:hAnsi="Arial" w:cs="Arial"/>
          <w:sz w:val="20"/>
          <w:szCs w:val="20"/>
        </w:rPr>
        <w:t>Ocene so med seboj enakovredne. Dijak je v posameznem ocenjevalnem obdobju pozitivno ocenjen, če ima pozitivni obe pisni ocenjevanji znanja.</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730402"/>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238BF44A" w14:textId="77777777" w:rsidR="002D5DF4" w:rsidRPr="002D5DF4" w:rsidRDefault="002D5DF4" w:rsidP="002D5DF4">
      <w:pPr>
        <w:pStyle w:val="Brezrazmikov"/>
        <w:jc w:val="both"/>
        <w:rPr>
          <w:rFonts w:ascii="Arial" w:hAnsi="Arial" w:cs="Arial"/>
          <w:sz w:val="20"/>
          <w:szCs w:val="20"/>
        </w:rPr>
      </w:pPr>
      <w:r w:rsidRPr="002D5DF4">
        <w:rPr>
          <w:rFonts w:ascii="Arial" w:hAnsi="Arial" w:cs="Arial"/>
          <w:sz w:val="20"/>
          <w:szCs w:val="20"/>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CBD57A5" w14:textId="77777777" w:rsidR="004D5928" w:rsidRDefault="004D5928" w:rsidP="00C972A7">
      <w:pPr>
        <w:jc w:val="both"/>
        <w:rPr>
          <w:rFonts w:ascii="Arial" w:hAnsi="Arial" w:cs="Arial"/>
          <w:color w:val="000000"/>
          <w:sz w:val="20"/>
          <w:szCs w:val="20"/>
        </w:rPr>
      </w:pPr>
    </w:p>
    <w:p w14:paraId="70338272" w14:textId="77777777" w:rsidR="002D5DF4" w:rsidRDefault="002D5DF4"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730403"/>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68AA23DE" w14:textId="77777777" w:rsidR="00B62F48" w:rsidRPr="00B62F48" w:rsidRDefault="00B62F48" w:rsidP="00B62F48">
      <w:pPr>
        <w:jc w:val="both"/>
        <w:rPr>
          <w:rFonts w:ascii="Arial" w:hAnsi="Arial" w:cs="Arial"/>
          <w:sz w:val="20"/>
          <w:szCs w:val="20"/>
        </w:rPr>
      </w:pPr>
      <w:r w:rsidRPr="00B62F48">
        <w:rPr>
          <w:rFonts w:ascii="Arial" w:hAnsi="Arial" w:cs="Arial"/>
          <w:sz w:val="20"/>
          <w:szCs w:val="20"/>
        </w:rPr>
        <w:t xml:space="preserve">Če pri pisnem ali ustnem ocenjevanju učitelj dijaka zaloti pri prepisovanju ali uporabi nedovoljenih pripomočkov oziroma drugih kršitvah pravil, ga oceni z negativno oceno. </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6F654979" w14:textId="4168BCA8" w:rsidR="00B62F48" w:rsidRDefault="00B62F48" w:rsidP="00C972A7">
      <w:pPr>
        <w:jc w:val="both"/>
        <w:rPr>
          <w:rFonts w:ascii="Arial" w:hAnsi="Arial" w:cs="Arial"/>
          <w:color w:val="000000"/>
          <w:sz w:val="20"/>
          <w:szCs w:val="20"/>
        </w:rPr>
      </w:pPr>
    </w:p>
    <w:p w14:paraId="040E4008" w14:textId="77777777" w:rsidR="00C972A7" w:rsidRDefault="00C972A7" w:rsidP="00C972A7">
      <w:pPr>
        <w:pStyle w:val="Naslov1"/>
        <w:rPr>
          <w:color w:val="000000"/>
        </w:rPr>
      </w:pPr>
      <w:bookmarkStart w:id="12" w:name="_Toc181730404"/>
      <w:r>
        <w:rPr>
          <w:color w:val="000000"/>
        </w:rPr>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730405"/>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lastRenderedPageBreak/>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38608" w14:textId="77777777" w:rsidR="004879AF" w:rsidRDefault="004879AF">
      <w:r>
        <w:separator/>
      </w:r>
    </w:p>
  </w:endnote>
  <w:endnote w:type="continuationSeparator" w:id="0">
    <w:p w14:paraId="67780740" w14:textId="77777777" w:rsidR="004879AF" w:rsidRDefault="00487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26EEA" w14:textId="77777777" w:rsidR="004879AF" w:rsidRDefault="004879AF">
      <w:r>
        <w:separator/>
      </w:r>
    </w:p>
  </w:footnote>
  <w:footnote w:type="continuationSeparator" w:id="0">
    <w:p w14:paraId="3C2718CB" w14:textId="77777777" w:rsidR="004879AF" w:rsidRDefault="00487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3"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267333FA"/>
    <w:multiLevelType w:val="hybridMultilevel"/>
    <w:tmpl w:val="5278291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4"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361855871">
    <w:abstractNumId w:val="2"/>
  </w:num>
  <w:num w:numId="2" w16cid:durableId="1129938261">
    <w:abstractNumId w:val="10"/>
  </w:num>
  <w:num w:numId="3" w16cid:durableId="1528983886">
    <w:abstractNumId w:val="12"/>
  </w:num>
  <w:num w:numId="4" w16cid:durableId="1057825402">
    <w:abstractNumId w:val="1"/>
  </w:num>
  <w:num w:numId="5" w16cid:durableId="78260109">
    <w:abstractNumId w:val="5"/>
  </w:num>
  <w:num w:numId="6" w16cid:durableId="433213877">
    <w:abstractNumId w:val="14"/>
  </w:num>
  <w:num w:numId="7" w16cid:durableId="1923179874">
    <w:abstractNumId w:val="8"/>
  </w:num>
  <w:num w:numId="8" w16cid:durableId="1113397645">
    <w:abstractNumId w:val="9"/>
  </w:num>
  <w:num w:numId="9" w16cid:durableId="1400403019">
    <w:abstractNumId w:val="15"/>
  </w:num>
  <w:num w:numId="10" w16cid:durableId="1303119423">
    <w:abstractNumId w:val="6"/>
  </w:num>
  <w:num w:numId="11" w16cid:durableId="1123114141">
    <w:abstractNumId w:val="11"/>
  </w:num>
  <w:num w:numId="12" w16cid:durableId="14000254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884329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951566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588867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0413056">
    <w:abstractNumId w:val="0"/>
  </w:num>
  <w:num w:numId="17" w16cid:durableId="57193522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63A30"/>
    <w:rsid w:val="000D04E6"/>
    <w:rsid w:val="00112259"/>
    <w:rsid w:val="00120B63"/>
    <w:rsid w:val="001247B3"/>
    <w:rsid w:val="00131ADA"/>
    <w:rsid w:val="00165488"/>
    <w:rsid w:val="00190FFE"/>
    <w:rsid w:val="001A2390"/>
    <w:rsid w:val="00205494"/>
    <w:rsid w:val="00226255"/>
    <w:rsid w:val="002311D8"/>
    <w:rsid w:val="00232C2A"/>
    <w:rsid w:val="002D573A"/>
    <w:rsid w:val="002D5DF4"/>
    <w:rsid w:val="002D7ECA"/>
    <w:rsid w:val="003134A5"/>
    <w:rsid w:val="00315702"/>
    <w:rsid w:val="0032029E"/>
    <w:rsid w:val="00321C74"/>
    <w:rsid w:val="00322372"/>
    <w:rsid w:val="00324A35"/>
    <w:rsid w:val="00327038"/>
    <w:rsid w:val="003415A2"/>
    <w:rsid w:val="003547EA"/>
    <w:rsid w:val="003851F7"/>
    <w:rsid w:val="003B0133"/>
    <w:rsid w:val="003B4AAE"/>
    <w:rsid w:val="003D09F1"/>
    <w:rsid w:val="003D552C"/>
    <w:rsid w:val="003F1A88"/>
    <w:rsid w:val="0042036A"/>
    <w:rsid w:val="004220D2"/>
    <w:rsid w:val="004618FF"/>
    <w:rsid w:val="00462107"/>
    <w:rsid w:val="00464609"/>
    <w:rsid w:val="00481369"/>
    <w:rsid w:val="004839B6"/>
    <w:rsid w:val="004879AF"/>
    <w:rsid w:val="004A151D"/>
    <w:rsid w:val="004A165D"/>
    <w:rsid w:val="004B6B23"/>
    <w:rsid w:val="004C3FC9"/>
    <w:rsid w:val="004D5928"/>
    <w:rsid w:val="0052214D"/>
    <w:rsid w:val="005C5C27"/>
    <w:rsid w:val="0061504A"/>
    <w:rsid w:val="006723C1"/>
    <w:rsid w:val="00676C60"/>
    <w:rsid w:val="0068002D"/>
    <w:rsid w:val="00697DE6"/>
    <w:rsid w:val="006A6644"/>
    <w:rsid w:val="006C6158"/>
    <w:rsid w:val="0074525A"/>
    <w:rsid w:val="00761B88"/>
    <w:rsid w:val="007823F2"/>
    <w:rsid w:val="007C174E"/>
    <w:rsid w:val="007F4DD5"/>
    <w:rsid w:val="00842D5E"/>
    <w:rsid w:val="0085467B"/>
    <w:rsid w:val="00890266"/>
    <w:rsid w:val="00896C24"/>
    <w:rsid w:val="008A05D7"/>
    <w:rsid w:val="008B4DD9"/>
    <w:rsid w:val="008E1BA2"/>
    <w:rsid w:val="00952216"/>
    <w:rsid w:val="00954A3F"/>
    <w:rsid w:val="00972D8A"/>
    <w:rsid w:val="0099709D"/>
    <w:rsid w:val="009B5E13"/>
    <w:rsid w:val="00A15AC5"/>
    <w:rsid w:val="00A1600D"/>
    <w:rsid w:val="00A25F67"/>
    <w:rsid w:val="00A47481"/>
    <w:rsid w:val="00A528C0"/>
    <w:rsid w:val="00A80826"/>
    <w:rsid w:val="00A8206F"/>
    <w:rsid w:val="00AF5671"/>
    <w:rsid w:val="00B103C4"/>
    <w:rsid w:val="00B3579B"/>
    <w:rsid w:val="00B408C3"/>
    <w:rsid w:val="00B62F48"/>
    <w:rsid w:val="00C652C2"/>
    <w:rsid w:val="00C717DD"/>
    <w:rsid w:val="00C74BF6"/>
    <w:rsid w:val="00C90ECA"/>
    <w:rsid w:val="00C972A7"/>
    <w:rsid w:val="00CC0329"/>
    <w:rsid w:val="00CD4418"/>
    <w:rsid w:val="00CE0CEC"/>
    <w:rsid w:val="00CE58F5"/>
    <w:rsid w:val="00D06E45"/>
    <w:rsid w:val="00D10F53"/>
    <w:rsid w:val="00D14D0D"/>
    <w:rsid w:val="00D268EF"/>
    <w:rsid w:val="00D64A04"/>
    <w:rsid w:val="00D64DB7"/>
    <w:rsid w:val="00D92D63"/>
    <w:rsid w:val="00DB161E"/>
    <w:rsid w:val="00DE7DE7"/>
    <w:rsid w:val="00DF31A7"/>
    <w:rsid w:val="00DF574D"/>
    <w:rsid w:val="00E051E9"/>
    <w:rsid w:val="00E27942"/>
    <w:rsid w:val="00E3338E"/>
    <w:rsid w:val="00E75495"/>
    <w:rsid w:val="00E81714"/>
    <w:rsid w:val="00E838FC"/>
    <w:rsid w:val="00E84F12"/>
    <w:rsid w:val="00EF3C80"/>
    <w:rsid w:val="00F121CD"/>
    <w:rsid w:val="00F274A6"/>
    <w:rsid w:val="00F53115"/>
    <w:rsid w:val="00F9015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customStyle="1" w:styleId="Tabelamrea2">
    <w:name w:val="Tabela – mreža2"/>
    <w:basedOn w:val="Navadnatabela"/>
    <w:next w:val="Tabelamrea"/>
    <w:uiPriority w:val="59"/>
    <w:rsid w:val="00B62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39"/>
    <w:rsid w:val="00B62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B62F48"/>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2991</TotalTime>
  <Pages>8</Pages>
  <Words>1830</Words>
  <Characters>10437</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50</cp:revision>
  <dcterms:created xsi:type="dcterms:W3CDTF">2024-10-26T08:58:00Z</dcterms:created>
  <dcterms:modified xsi:type="dcterms:W3CDTF">2024-11-05T20:02:00Z</dcterms:modified>
</cp:coreProperties>
</file>