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7B60F3A0" w:rsidR="00C972A7" w:rsidRDefault="00A028E7" w:rsidP="00C972A7">
      <w:pPr>
        <w:jc w:val="center"/>
        <w:rPr>
          <w:rFonts w:ascii="Arial" w:hAnsi="Arial" w:cs="Arial"/>
          <w:b/>
          <w:color w:val="000000"/>
          <w:sz w:val="36"/>
          <w:szCs w:val="36"/>
        </w:rPr>
      </w:pPr>
      <w:r>
        <w:rPr>
          <w:rFonts w:ascii="Arial" w:hAnsi="Arial" w:cs="Arial"/>
          <w:b/>
          <w:color w:val="000000"/>
          <w:sz w:val="36"/>
          <w:szCs w:val="36"/>
        </w:rPr>
        <w:t>ELEKTRONSKA VEZJA</w:t>
      </w:r>
    </w:p>
    <w:p w14:paraId="34F55819" w14:textId="16F7707E"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A028E7">
        <w:rPr>
          <w:rFonts w:ascii="Arial" w:hAnsi="Arial" w:cs="Arial"/>
          <w:color w:val="000000"/>
          <w:sz w:val="28"/>
          <w:szCs w:val="28"/>
        </w:rPr>
        <w:t>3</w:t>
      </w:r>
      <w:r w:rsidR="005C7749">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AB02239"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9276AB">
        <w:rPr>
          <w:rFonts w:ascii="Arial" w:hAnsi="Arial" w:cs="Arial"/>
          <w:b/>
          <w:color w:val="000000"/>
          <w:sz w:val="28"/>
          <w:szCs w:val="28"/>
        </w:rPr>
        <w:t>5</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4A7DF1DA" w:rsidR="00C972A7" w:rsidRDefault="00A028E7" w:rsidP="00C972A7">
      <w:pPr>
        <w:jc w:val="center"/>
        <w:rPr>
          <w:rFonts w:ascii="Arial" w:hAnsi="Arial" w:cs="Arial"/>
          <w:color w:val="000000"/>
        </w:rPr>
      </w:pPr>
      <w:r>
        <w:rPr>
          <w:rFonts w:ascii="Arial" w:hAnsi="Arial" w:cs="Arial"/>
          <w:color w:val="000000"/>
        </w:rPr>
        <w:t>Jožef Ficko</w:t>
      </w:r>
      <w:r w:rsidR="00190FFE">
        <w:rPr>
          <w:rFonts w:ascii="Arial" w:hAnsi="Arial" w:cs="Arial"/>
          <w:color w:val="000000"/>
        </w:rPr>
        <w:t xml:space="preserve"> – teoretični pouk</w:t>
      </w:r>
    </w:p>
    <w:p w14:paraId="205A8A1B" w14:textId="339A7A30" w:rsidR="00190FFE" w:rsidRDefault="00A028E7" w:rsidP="00C972A7">
      <w:pPr>
        <w:jc w:val="center"/>
        <w:rPr>
          <w:rFonts w:ascii="Arial" w:hAnsi="Arial" w:cs="Arial"/>
          <w:color w:val="000000"/>
        </w:rPr>
      </w:pPr>
      <w:r>
        <w:rPr>
          <w:rFonts w:ascii="Arial" w:hAnsi="Arial" w:cs="Arial"/>
          <w:color w:val="000000"/>
        </w:rPr>
        <w:t>Jožef Ficko</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78A0FEB8" w14:textId="36511362" w:rsidR="003929D5"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654270" w:history="1">
        <w:r w:rsidR="003929D5" w:rsidRPr="00AD0A76">
          <w:rPr>
            <w:rStyle w:val="Hiperpovezava"/>
            <w:noProof/>
          </w:rPr>
          <w:t>1</w:t>
        </w:r>
        <w:r w:rsidR="003929D5">
          <w:rPr>
            <w:rFonts w:asciiTheme="minorHAnsi" w:eastAsiaTheme="minorEastAsia" w:hAnsiTheme="minorHAnsi" w:cstheme="minorBidi"/>
            <w:b w:val="0"/>
            <w:bCs w:val="0"/>
            <w:caps w:val="0"/>
            <w:noProof/>
            <w:kern w:val="2"/>
            <w:sz w:val="22"/>
            <w:szCs w:val="22"/>
            <w14:ligatures w14:val="standardContextual"/>
          </w:rPr>
          <w:tab/>
        </w:r>
        <w:r w:rsidR="003929D5" w:rsidRPr="00AD0A76">
          <w:rPr>
            <w:rStyle w:val="Hiperpovezava"/>
            <w:noProof/>
          </w:rPr>
          <w:t>Priprava načrta ocenjevanja znanja</w:t>
        </w:r>
        <w:r w:rsidR="003929D5">
          <w:rPr>
            <w:noProof/>
            <w:webHidden/>
          </w:rPr>
          <w:tab/>
        </w:r>
        <w:r w:rsidR="003929D5">
          <w:rPr>
            <w:noProof/>
            <w:webHidden/>
          </w:rPr>
          <w:fldChar w:fldCharType="begin"/>
        </w:r>
        <w:r w:rsidR="003929D5">
          <w:rPr>
            <w:noProof/>
            <w:webHidden/>
          </w:rPr>
          <w:instrText xml:space="preserve"> PAGEREF _Toc181654270 \h </w:instrText>
        </w:r>
        <w:r w:rsidR="003929D5">
          <w:rPr>
            <w:noProof/>
            <w:webHidden/>
          </w:rPr>
        </w:r>
        <w:r w:rsidR="003929D5">
          <w:rPr>
            <w:noProof/>
            <w:webHidden/>
          </w:rPr>
          <w:fldChar w:fldCharType="separate"/>
        </w:r>
        <w:r w:rsidR="003929D5">
          <w:rPr>
            <w:noProof/>
            <w:webHidden/>
          </w:rPr>
          <w:t>3</w:t>
        </w:r>
        <w:r w:rsidR="003929D5">
          <w:rPr>
            <w:noProof/>
            <w:webHidden/>
          </w:rPr>
          <w:fldChar w:fldCharType="end"/>
        </w:r>
      </w:hyperlink>
    </w:p>
    <w:p w14:paraId="5358C929" w14:textId="171D11B3" w:rsidR="003929D5" w:rsidRDefault="003929D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654271" w:history="1">
        <w:r w:rsidRPr="00AD0A76">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AD0A76">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_Toc181654271 \h </w:instrText>
        </w:r>
        <w:r>
          <w:rPr>
            <w:noProof/>
            <w:webHidden/>
          </w:rPr>
        </w:r>
        <w:r>
          <w:rPr>
            <w:noProof/>
            <w:webHidden/>
          </w:rPr>
          <w:fldChar w:fldCharType="separate"/>
        </w:r>
        <w:r>
          <w:rPr>
            <w:noProof/>
            <w:webHidden/>
          </w:rPr>
          <w:t>3</w:t>
        </w:r>
        <w:r>
          <w:rPr>
            <w:noProof/>
            <w:webHidden/>
          </w:rPr>
          <w:fldChar w:fldCharType="end"/>
        </w:r>
      </w:hyperlink>
    </w:p>
    <w:p w14:paraId="102A0E87" w14:textId="3614E094" w:rsidR="003929D5" w:rsidRDefault="003929D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654272" w:history="1">
        <w:r w:rsidRPr="00AD0A76">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AD0A76">
          <w:rPr>
            <w:rStyle w:val="Hiperpovezava"/>
            <w:noProof/>
          </w:rPr>
          <w:t>Elementi načrta ocenjevanja znanja</w:t>
        </w:r>
        <w:r>
          <w:rPr>
            <w:noProof/>
            <w:webHidden/>
          </w:rPr>
          <w:tab/>
        </w:r>
        <w:r>
          <w:rPr>
            <w:noProof/>
            <w:webHidden/>
          </w:rPr>
          <w:fldChar w:fldCharType="begin"/>
        </w:r>
        <w:r>
          <w:rPr>
            <w:noProof/>
            <w:webHidden/>
          </w:rPr>
          <w:instrText xml:space="preserve"> PAGEREF _Toc181654272 \h </w:instrText>
        </w:r>
        <w:r>
          <w:rPr>
            <w:noProof/>
            <w:webHidden/>
          </w:rPr>
        </w:r>
        <w:r>
          <w:rPr>
            <w:noProof/>
            <w:webHidden/>
          </w:rPr>
          <w:fldChar w:fldCharType="separate"/>
        </w:r>
        <w:r>
          <w:rPr>
            <w:noProof/>
            <w:webHidden/>
          </w:rPr>
          <w:t>3</w:t>
        </w:r>
        <w:r>
          <w:rPr>
            <w:noProof/>
            <w:webHidden/>
          </w:rPr>
          <w:fldChar w:fldCharType="end"/>
        </w:r>
      </w:hyperlink>
    </w:p>
    <w:p w14:paraId="387C0259" w14:textId="224CBFA3"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3" w:history="1">
        <w:r w:rsidRPr="00AD0A76">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Ocenjevanje programskih enot</w:t>
        </w:r>
        <w:r>
          <w:rPr>
            <w:noProof/>
            <w:webHidden/>
          </w:rPr>
          <w:tab/>
        </w:r>
        <w:r>
          <w:rPr>
            <w:noProof/>
            <w:webHidden/>
          </w:rPr>
          <w:fldChar w:fldCharType="begin"/>
        </w:r>
        <w:r>
          <w:rPr>
            <w:noProof/>
            <w:webHidden/>
          </w:rPr>
          <w:instrText xml:space="preserve"> PAGEREF _Toc181654273 \h </w:instrText>
        </w:r>
        <w:r>
          <w:rPr>
            <w:noProof/>
            <w:webHidden/>
          </w:rPr>
        </w:r>
        <w:r>
          <w:rPr>
            <w:noProof/>
            <w:webHidden/>
          </w:rPr>
          <w:fldChar w:fldCharType="separate"/>
        </w:r>
        <w:r>
          <w:rPr>
            <w:noProof/>
            <w:webHidden/>
          </w:rPr>
          <w:t>3</w:t>
        </w:r>
        <w:r>
          <w:rPr>
            <w:noProof/>
            <w:webHidden/>
          </w:rPr>
          <w:fldChar w:fldCharType="end"/>
        </w:r>
      </w:hyperlink>
    </w:p>
    <w:p w14:paraId="0872D7BE" w14:textId="6F946231"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4" w:history="1">
        <w:r w:rsidRPr="00AD0A76">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_Toc181654274 \h </w:instrText>
        </w:r>
        <w:r>
          <w:rPr>
            <w:noProof/>
            <w:webHidden/>
          </w:rPr>
        </w:r>
        <w:r>
          <w:rPr>
            <w:noProof/>
            <w:webHidden/>
          </w:rPr>
          <w:fldChar w:fldCharType="separate"/>
        </w:r>
        <w:r>
          <w:rPr>
            <w:noProof/>
            <w:webHidden/>
          </w:rPr>
          <w:t>3</w:t>
        </w:r>
        <w:r>
          <w:rPr>
            <w:noProof/>
            <w:webHidden/>
          </w:rPr>
          <w:fldChar w:fldCharType="end"/>
        </w:r>
      </w:hyperlink>
    </w:p>
    <w:p w14:paraId="38CB4B79" w14:textId="3DBAA283"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5" w:history="1">
        <w:r w:rsidRPr="00AD0A76">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Minimalni standardi znanja</w:t>
        </w:r>
        <w:r>
          <w:rPr>
            <w:noProof/>
            <w:webHidden/>
          </w:rPr>
          <w:tab/>
        </w:r>
        <w:r>
          <w:rPr>
            <w:noProof/>
            <w:webHidden/>
          </w:rPr>
          <w:fldChar w:fldCharType="begin"/>
        </w:r>
        <w:r>
          <w:rPr>
            <w:noProof/>
            <w:webHidden/>
          </w:rPr>
          <w:instrText xml:space="preserve"> PAGEREF _Toc181654275 \h </w:instrText>
        </w:r>
        <w:r>
          <w:rPr>
            <w:noProof/>
            <w:webHidden/>
          </w:rPr>
        </w:r>
        <w:r>
          <w:rPr>
            <w:noProof/>
            <w:webHidden/>
          </w:rPr>
          <w:fldChar w:fldCharType="separate"/>
        </w:r>
        <w:r>
          <w:rPr>
            <w:noProof/>
            <w:webHidden/>
          </w:rPr>
          <w:t>4</w:t>
        </w:r>
        <w:r>
          <w:rPr>
            <w:noProof/>
            <w:webHidden/>
          </w:rPr>
          <w:fldChar w:fldCharType="end"/>
        </w:r>
      </w:hyperlink>
    </w:p>
    <w:p w14:paraId="6A1B2451" w14:textId="157927C4"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6" w:history="1">
        <w:r w:rsidRPr="00AD0A76">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_Toc181654276 \h </w:instrText>
        </w:r>
        <w:r>
          <w:rPr>
            <w:noProof/>
            <w:webHidden/>
          </w:rPr>
        </w:r>
        <w:r>
          <w:rPr>
            <w:noProof/>
            <w:webHidden/>
          </w:rPr>
          <w:fldChar w:fldCharType="separate"/>
        </w:r>
        <w:r>
          <w:rPr>
            <w:noProof/>
            <w:webHidden/>
          </w:rPr>
          <w:t>5</w:t>
        </w:r>
        <w:r>
          <w:rPr>
            <w:noProof/>
            <w:webHidden/>
          </w:rPr>
          <w:fldChar w:fldCharType="end"/>
        </w:r>
      </w:hyperlink>
    </w:p>
    <w:p w14:paraId="2E4D1C95" w14:textId="20D6431B"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7" w:history="1">
        <w:r w:rsidRPr="00AD0A76">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Časovni razpored ocenjevanja znanja</w:t>
        </w:r>
        <w:r>
          <w:rPr>
            <w:noProof/>
            <w:webHidden/>
          </w:rPr>
          <w:tab/>
        </w:r>
        <w:r>
          <w:rPr>
            <w:noProof/>
            <w:webHidden/>
          </w:rPr>
          <w:fldChar w:fldCharType="begin"/>
        </w:r>
        <w:r>
          <w:rPr>
            <w:noProof/>
            <w:webHidden/>
          </w:rPr>
          <w:instrText xml:space="preserve"> PAGEREF _Toc181654277 \h </w:instrText>
        </w:r>
        <w:r>
          <w:rPr>
            <w:noProof/>
            <w:webHidden/>
          </w:rPr>
        </w:r>
        <w:r>
          <w:rPr>
            <w:noProof/>
            <w:webHidden/>
          </w:rPr>
          <w:fldChar w:fldCharType="separate"/>
        </w:r>
        <w:r>
          <w:rPr>
            <w:noProof/>
            <w:webHidden/>
          </w:rPr>
          <w:t>7</w:t>
        </w:r>
        <w:r>
          <w:rPr>
            <w:noProof/>
            <w:webHidden/>
          </w:rPr>
          <w:fldChar w:fldCharType="end"/>
        </w:r>
      </w:hyperlink>
    </w:p>
    <w:p w14:paraId="5F4E3BD8" w14:textId="5931F130"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8" w:history="1">
        <w:r w:rsidRPr="00AD0A76">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Število pridobljenih ocen</w:t>
        </w:r>
        <w:r>
          <w:rPr>
            <w:noProof/>
            <w:webHidden/>
          </w:rPr>
          <w:tab/>
        </w:r>
        <w:r>
          <w:rPr>
            <w:noProof/>
            <w:webHidden/>
          </w:rPr>
          <w:fldChar w:fldCharType="begin"/>
        </w:r>
        <w:r>
          <w:rPr>
            <w:noProof/>
            <w:webHidden/>
          </w:rPr>
          <w:instrText xml:space="preserve"> PAGEREF _Toc181654278 \h </w:instrText>
        </w:r>
        <w:r>
          <w:rPr>
            <w:noProof/>
            <w:webHidden/>
          </w:rPr>
        </w:r>
        <w:r>
          <w:rPr>
            <w:noProof/>
            <w:webHidden/>
          </w:rPr>
          <w:fldChar w:fldCharType="separate"/>
        </w:r>
        <w:r>
          <w:rPr>
            <w:noProof/>
            <w:webHidden/>
          </w:rPr>
          <w:t>7</w:t>
        </w:r>
        <w:r>
          <w:rPr>
            <w:noProof/>
            <w:webHidden/>
          </w:rPr>
          <w:fldChar w:fldCharType="end"/>
        </w:r>
      </w:hyperlink>
    </w:p>
    <w:p w14:paraId="575AC4C1" w14:textId="5F5132A9"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79" w:history="1">
        <w:r w:rsidRPr="00AD0A76">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Zaključevanje ocen</w:t>
        </w:r>
        <w:r>
          <w:rPr>
            <w:noProof/>
            <w:webHidden/>
          </w:rPr>
          <w:tab/>
        </w:r>
        <w:r>
          <w:rPr>
            <w:noProof/>
            <w:webHidden/>
          </w:rPr>
          <w:fldChar w:fldCharType="begin"/>
        </w:r>
        <w:r>
          <w:rPr>
            <w:noProof/>
            <w:webHidden/>
          </w:rPr>
          <w:instrText xml:space="preserve"> PAGEREF _Toc181654279 \h </w:instrText>
        </w:r>
        <w:r>
          <w:rPr>
            <w:noProof/>
            <w:webHidden/>
          </w:rPr>
        </w:r>
        <w:r>
          <w:rPr>
            <w:noProof/>
            <w:webHidden/>
          </w:rPr>
          <w:fldChar w:fldCharType="separate"/>
        </w:r>
        <w:r>
          <w:rPr>
            <w:noProof/>
            <w:webHidden/>
          </w:rPr>
          <w:t>7</w:t>
        </w:r>
        <w:r>
          <w:rPr>
            <w:noProof/>
            <w:webHidden/>
          </w:rPr>
          <w:fldChar w:fldCharType="end"/>
        </w:r>
      </w:hyperlink>
    </w:p>
    <w:p w14:paraId="503B008C" w14:textId="510CB089" w:rsidR="003929D5" w:rsidRDefault="003929D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654280" w:history="1">
        <w:r w:rsidRPr="00AD0A76">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AD0A76">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_Toc181654280 \h </w:instrText>
        </w:r>
        <w:r>
          <w:rPr>
            <w:noProof/>
            <w:webHidden/>
          </w:rPr>
        </w:r>
        <w:r>
          <w:rPr>
            <w:noProof/>
            <w:webHidden/>
          </w:rPr>
          <w:fldChar w:fldCharType="separate"/>
        </w:r>
        <w:r>
          <w:rPr>
            <w:noProof/>
            <w:webHidden/>
          </w:rPr>
          <w:t>8</w:t>
        </w:r>
        <w:r>
          <w:rPr>
            <w:noProof/>
            <w:webHidden/>
          </w:rPr>
          <w:fldChar w:fldCharType="end"/>
        </w:r>
      </w:hyperlink>
    </w:p>
    <w:p w14:paraId="0290CBF0" w14:textId="27F4A735" w:rsidR="003929D5" w:rsidRDefault="003929D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654281" w:history="1">
        <w:r w:rsidRPr="00AD0A76">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AD0A76">
          <w:rPr>
            <w:rStyle w:val="Hiperpovezava"/>
            <w:noProof/>
          </w:rPr>
          <w:t>Kršitve pri ocenjevanju znanja in izpitih</w:t>
        </w:r>
        <w:r>
          <w:rPr>
            <w:noProof/>
            <w:webHidden/>
          </w:rPr>
          <w:tab/>
        </w:r>
        <w:r>
          <w:rPr>
            <w:noProof/>
            <w:webHidden/>
          </w:rPr>
          <w:fldChar w:fldCharType="begin"/>
        </w:r>
        <w:r>
          <w:rPr>
            <w:noProof/>
            <w:webHidden/>
          </w:rPr>
          <w:instrText xml:space="preserve"> PAGEREF _Toc181654281 \h </w:instrText>
        </w:r>
        <w:r>
          <w:rPr>
            <w:noProof/>
            <w:webHidden/>
          </w:rPr>
        </w:r>
        <w:r>
          <w:rPr>
            <w:noProof/>
            <w:webHidden/>
          </w:rPr>
          <w:fldChar w:fldCharType="separate"/>
        </w:r>
        <w:r>
          <w:rPr>
            <w:noProof/>
            <w:webHidden/>
          </w:rPr>
          <w:t>8</w:t>
        </w:r>
        <w:r>
          <w:rPr>
            <w:noProof/>
            <w:webHidden/>
          </w:rPr>
          <w:fldChar w:fldCharType="end"/>
        </w:r>
      </w:hyperlink>
    </w:p>
    <w:p w14:paraId="07EC57D6" w14:textId="6DDDBDD5" w:rsidR="003929D5" w:rsidRDefault="003929D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654282" w:history="1">
        <w:r w:rsidRPr="00AD0A76">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AD0A76">
          <w:rPr>
            <w:rStyle w:val="Hiperpovezava"/>
            <w:noProof/>
          </w:rPr>
          <w:t>Obveščanje</w:t>
        </w:r>
        <w:r>
          <w:rPr>
            <w:noProof/>
            <w:webHidden/>
          </w:rPr>
          <w:tab/>
        </w:r>
        <w:r>
          <w:rPr>
            <w:noProof/>
            <w:webHidden/>
          </w:rPr>
          <w:fldChar w:fldCharType="begin"/>
        </w:r>
        <w:r>
          <w:rPr>
            <w:noProof/>
            <w:webHidden/>
          </w:rPr>
          <w:instrText xml:space="preserve"> PAGEREF _Toc181654282 \h </w:instrText>
        </w:r>
        <w:r>
          <w:rPr>
            <w:noProof/>
            <w:webHidden/>
          </w:rPr>
        </w:r>
        <w:r>
          <w:rPr>
            <w:noProof/>
            <w:webHidden/>
          </w:rPr>
          <w:fldChar w:fldCharType="separate"/>
        </w:r>
        <w:r>
          <w:rPr>
            <w:noProof/>
            <w:webHidden/>
          </w:rPr>
          <w:t>8</w:t>
        </w:r>
        <w:r>
          <w:rPr>
            <w:noProof/>
            <w:webHidden/>
          </w:rPr>
          <w:fldChar w:fldCharType="end"/>
        </w:r>
      </w:hyperlink>
    </w:p>
    <w:p w14:paraId="10F24F37" w14:textId="220919F1" w:rsidR="003929D5" w:rsidRDefault="003929D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654283" w:history="1">
        <w:r w:rsidRPr="00AD0A76">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AD0A76">
          <w:rPr>
            <w:rStyle w:val="Hiperpovezava"/>
            <w:noProof/>
          </w:rPr>
          <w:t>Spremljanje načrta ocenjevanja znanja</w:t>
        </w:r>
        <w:r>
          <w:rPr>
            <w:noProof/>
            <w:webHidden/>
          </w:rPr>
          <w:tab/>
        </w:r>
        <w:r>
          <w:rPr>
            <w:noProof/>
            <w:webHidden/>
          </w:rPr>
          <w:fldChar w:fldCharType="begin"/>
        </w:r>
        <w:r>
          <w:rPr>
            <w:noProof/>
            <w:webHidden/>
          </w:rPr>
          <w:instrText xml:space="preserve"> PAGEREF _Toc181654283 \h </w:instrText>
        </w:r>
        <w:r>
          <w:rPr>
            <w:noProof/>
            <w:webHidden/>
          </w:rPr>
        </w:r>
        <w:r>
          <w:rPr>
            <w:noProof/>
            <w:webHidden/>
          </w:rPr>
          <w:fldChar w:fldCharType="separate"/>
        </w:r>
        <w:r>
          <w:rPr>
            <w:noProof/>
            <w:webHidden/>
          </w:rPr>
          <w:t>9</w:t>
        </w:r>
        <w:r>
          <w:rPr>
            <w:noProof/>
            <w:webHidden/>
          </w:rPr>
          <w:fldChar w:fldCharType="end"/>
        </w:r>
      </w:hyperlink>
    </w:p>
    <w:p w14:paraId="511C3E5C" w14:textId="3AD5AA5E"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654270"/>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746D8FC4"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A028E7">
        <w:rPr>
          <w:rFonts w:ascii="Arial" w:hAnsi="Arial" w:cs="Arial"/>
          <w:sz w:val="20"/>
          <w:szCs w:val="20"/>
        </w:rPr>
        <w:t>Elektronska vezja</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654271"/>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654272"/>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654273"/>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654274"/>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033FF879" w:rsidR="00C972A7" w:rsidRDefault="00A028E7" w:rsidP="00DF574D">
            <w:pPr>
              <w:rPr>
                <w:rFonts w:ascii="Arial" w:hAnsi="Arial" w:cs="Arial"/>
                <w:color w:val="000000"/>
                <w:sz w:val="20"/>
                <w:szCs w:val="20"/>
              </w:rPr>
            </w:pPr>
            <w:r>
              <w:rPr>
                <w:rFonts w:ascii="Arial" w:hAnsi="Arial" w:cs="Arial"/>
                <w:color w:val="000000"/>
                <w:sz w:val="20"/>
                <w:szCs w:val="20"/>
              </w:rPr>
              <w:t>Elektronska vezja</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4C1DA497" w:rsidR="00C972A7" w:rsidRDefault="00A028E7" w:rsidP="00DF574D">
            <w:pPr>
              <w:rPr>
                <w:rFonts w:ascii="Arial" w:hAnsi="Arial" w:cs="Arial"/>
                <w:color w:val="000000"/>
                <w:sz w:val="20"/>
                <w:szCs w:val="20"/>
              </w:rPr>
            </w:pPr>
            <w:r>
              <w:rPr>
                <w:rFonts w:ascii="Arial" w:hAnsi="Arial" w:cs="Arial"/>
                <w:color w:val="000000"/>
                <w:sz w:val="20"/>
                <w:szCs w:val="20"/>
              </w:rPr>
              <w:t>Elektronska vezja</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654275"/>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5154F723"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6168"/>
        <w:gridCol w:w="1558"/>
      </w:tblGrid>
      <w:tr w:rsidR="00A028E7" w:rsidRPr="002F32CC" w14:paraId="7650F70E" w14:textId="77777777" w:rsidTr="00E539CD">
        <w:trPr>
          <w:trHeight w:hRule="exact" w:val="680"/>
          <w:tblHeader/>
          <w:jc w:val="center"/>
        </w:trPr>
        <w:tc>
          <w:tcPr>
            <w:tcW w:w="1774" w:type="dxa"/>
            <w:shd w:val="clear" w:color="auto" w:fill="E0E0E0"/>
            <w:vAlign w:val="center"/>
          </w:tcPr>
          <w:p w14:paraId="4996F48D" w14:textId="77777777" w:rsidR="00A028E7" w:rsidRPr="00C0715B" w:rsidRDefault="00A028E7" w:rsidP="00E539CD">
            <w:pPr>
              <w:tabs>
                <w:tab w:val="left" w:pos="6840"/>
              </w:tabs>
              <w:jc w:val="center"/>
              <w:rPr>
                <w:b/>
                <w:smallCaps/>
              </w:rPr>
            </w:pPr>
            <w:r w:rsidRPr="00C0715B">
              <w:rPr>
                <w:b/>
                <w:smallCaps/>
              </w:rPr>
              <w:t>Učni sklop</w:t>
            </w:r>
          </w:p>
        </w:tc>
        <w:tc>
          <w:tcPr>
            <w:tcW w:w="6168" w:type="dxa"/>
            <w:shd w:val="clear" w:color="auto" w:fill="E0E0E0"/>
            <w:vAlign w:val="center"/>
          </w:tcPr>
          <w:p w14:paraId="3F30B491" w14:textId="77777777" w:rsidR="00A028E7" w:rsidRPr="00C0715B" w:rsidRDefault="00A028E7" w:rsidP="00E539CD">
            <w:pPr>
              <w:tabs>
                <w:tab w:val="left" w:pos="6840"/>
              </w:tabs>
              <w:jc w:val="center"/>
              <w:rPr>
                <w:b/>
                <w:smallCaps/>
              </w:rPr>
            </w:pPr>
            <w:r w:rsidRPr="00C0715B">
              <w:rPr>
                <w:b/>
                <w:smallCaps/>
              </w:rPr>
              <w:t>Minimalni standard znanj</w:t>
            </w:r>
          </w:p>
        </w:tc>
        <w:tc>
          <w:tcPr>
            <w:tcW w:w="1558" w:type="dxa"/>
            <w:shd w:val="clear" w:color="auto" w:fill="E0E0E0"/>
            <w:vAlign w:val="center"/>
          </w:tcPr>
          <w:p w14:paraId="4A8BF55E" w14:textId="77777777" w:rsidR="00A028E7" w:rsidRPr="00C0715B" w:rsidRDefault="00A028E7" w:rsidP="00E539CD">
            <w:pPr>
              <w:tabs>
                <w:tab w:val="left" w:pos="6840"/>
              </w:tabs>
              <w:jc w:val="center"/>
              <w:rPr>
                <w:b/>
                <w:smallCaps/>
              </w:rPr>
            </w:pPr>
            <w:r w:rsidRPr="00C0715B">
              <w:rPr>
                <w:b/>
                <w:smallCaps/>
              </w:rPr>
              <w:t>Način ocenjevanja</w:t>
            </w:r>
          </w:p>
        </w:tc>
      </w:tr>
      <w:tr w:rsidR="00A028E7" w:rsidRPr="002F32CC" w14:paraId="3DB64151" w14:textId="77777777" w:rsidTr="00E539CD">
        <w:trPr>
          <w:trHeight w:val="2500"/>
          <w:jc w:val="center"/>
        </w:trPr>
        <w:tc>
          <w:tcPr>
            <w:tcW w:w="1774" w:type="dxa"/>
            <w:vAlign w:val="center"/>
          </w:tcPr>
          <w:p w14:paraId="1B22C11C" w14:textId="77777777" w:rsidR="00A028E7" w:rsidRPr="00364166" w:rsidRDefault="00A028E7" w:rsidP="00E539CD">
            <w:pPr>
              <w:tabs>
                <w:tab w:val="left" w:pos="6840"/>
              </w:tabs>
              <w:rPr>
                <w:rFonts w:eastAsia="Calibri"/>
              </w:rPr>
            </w:pPr>
            <w:r w:rsidRPr="00364166">
              <w:rPr>
                <w:rFonts w:eastAsia="Calibri"/>
              </w:rPr>
              <w:t>Osnovni električni elementi</w:t>
            </w:r>
          </w:p>
        </w:tc>
        <w:tc>
          <w:tcPr>
            <w:tcW w:w="6168" w:type="dxa"/>
            <w:vAlign w:val="center"/>
          </w:tcPr>
          <w:p w14:paraId="1F570DBD" w14:textId="77777777" w:rsidR="00A028E7" w:rsidRPr="00364166" w:rsidRDefault="00A028E7" w:rsidP="00A028E7">
            <w:pPr>
              <w:pStyle w:val="Odstavekseznama"/>
              <w:numPr>
                <w:ilvl w:val="0"/>
                <w:numId w:val="82"/>
              </w:numPr>
              <w:tabs>
                <w:tab w:val="left" w:pos="6840"/>
              </w:tabs>
              <w:spacing w:line="259" w:lineRule="auto"/>
              <w:ind w:left="245" w:hanging="284"/>
            </w:pPr>
            <w:r w:rsidRPr="00364166">
              <w:t>razlikovati elektronske elemente in njihove osnovne karakteristike</w:t>
            </w:r>
          </w:p>
          <w:p w14:paraId="69B6D8D6" w14:textId="77777777" w:rsidR="00A028E7" w:rsidRPr="00364166" w:rsidRDefault="00A028E7" w:rsidP="00A028E7">
            <w:pPr>
              <w:pStyle w:val="Odstavekseznama"/>
              <w:numPr>
                <w:ilvl w:val="0"/>
                <w:numId w:val="82"/>
              </w:numPr>
              <w:tabs>
                <w:tab w:val="left" w:pos="6840"/>
              </w:tabs>
              <w:spacing w:line="259" w:lineRule="auto"/>
              <w:ind w:left="245" w:hanging="284"/>
            </w:pPr>
            <w:r w:rsidRPr="00364166">
              <w:t>poznati osnovne lastnosti upora in razlike med izvedbami</w:t>
            </w:r>
          </w:p>
          <w:p w14:paraId="26A96708" w14:textId="77777777" w:rsidR="00A028E7" w:rsidRPr="00364166" w:rsidRDefault="00A028E7" w:rsidP="00A028E7">
            <w:pPr>
              <w:pStyle w:val="Odstavekseznama"/>
              <w:numPr>
                <w:ilvl w:val="0"/>
                <w:numId w:val="82"/>
              </w:numPr>
              <w:tabs>
                <w:tab w:val="left" w:pos="6840"/>
              </w:tabs>
              <w:spacing w:line="259" w:lineRule="auto"/>
              <w:ind w:left="245" w:hanging="284"/>
            </w:pPr>
            <w:r w:rsidRPr="00364166">
              <w:t>poznati osnovne lastnosti kondenzatorja in razlike med izvedbami</w:t>
            </w:r>
          </w:p>
          <w:p w14:paraId="4BE256DA" w14:textId="77777777" w:rsidR="00A028E7" w:rsidRPr="006A591E" w:rsidRDefault="00A028E7" w:rsidP="00A028E7">
            <w:pPr>
              <w:pStyle w:val="Odstavekseznama"/>
              <w:numPr>
                <w:ilvl w:val="0"/>
                <w:numId w:val="82"/>
              </w:numPr>
              <w:tabs>
                <w:tab w:val="left" w:pos="6840"/>
              </w:tabs>
              <w:spacing w:line="259" w:lineRule="auto"/>
              <w:ind w:left="245" w:hanging="284"/>
            </w:pPr>
            <w:r w:rsidRPr="00364166">
              <w:t>poznati osnovne lastnosti tuljave in razlike med izvedbami</w:t>
            </w:r>
          </w:p>
        </w:tc>
        <w:tc>
          <w:tcPr>
            <w:tcW w:w="1558" w:type="dxa"/>
            <w:vAlign w:val="center"/>
          </w:tcPr>
          <w:p w14:paraId="452AC4D5" w14:textId="77777777" w:rsidR="00A028E7" w:rsidRDefault="00A028E7" w:rsidP="00E539CD">
            <w:pPr>
              <w:tabs>
                <w:tab w:val="left" w:pos="6840"/>
              </w:tabs>
            </w:pPr>
            <w:r>
              <w:t>pisno,</w:t>
            </w:r>
            <w:r w:rsidRPr="00E76DAC">
              <w:t xml:space="preserve"> </w:t>
            </w:r>
          </w:p>
          <w:p w14:paraId="14CDFED7" w14:textId="77777777" w:rsidR="00A028E7" w:rsidRPr="00E76DAC" w:rsidRDefault="00A028E7" w:rsidP="00E539CD">
            <w:pPr>
              <w:tabs>
                <w:tab w:val="left" w:pos="6840"/>
              </w:tabs>
            </w:pPr>
            <w:r w:rsidRPr="00E76DAC">
              <w:t>ustno</w:t>
            </w:r>
            <w:r>
              <w:t>, izdelek oz. storitev in zagovor</w:t>
            </w:r>
          </w:p>
        </w:tc>
      </w:tr>
      <w:tr w:rsidR="00A028E7" w:rsidRPr="002F32CC" w14:paraId="47AABB09" w14:textId="77777777" w:rsidTr="00E539CD">
        <w:trPr>
          <w:trHeight w:val="3068"/>
          <w:jc w:val="center"/>
        </w:trPr>
        <w:tc>
          <w:tcPr>
            <w:tcW w:w="1774" w:type="dxa"/>
            <w:vAlign w:val="center"/>
          </w:tcPr>
          <w:p w14:paraId="13F497A5" w14:textId="77777777" w:rsidR="00A028E7" w:rsidRPr="00364166" w:rsidRDefault="00A028E7" w:rsidP="00E539CD">
            <w:pPr>
              <w:tabs>
                <w:tab w:val="left" w:pos="6840"/>
              </w:tabs>
            </w:pPr>
            <w:r w:rsidRPr="00364166">
              <w:rPr>
                <w:rFonts w:eastAsia="Calibri"/>
              </w:rPr>
              <w:t>Polprevodniki</w:t>
            </w:r>
          </w:p>
        </w:tc>
        <w:tc>
          <w:tcPr>
            <w:tcW w:w="6168" w:type="dxa"/>
            <w:vAlign w:val="center"/>
          </w:tcPr>
          <w:p w14:paraId="296A58E7"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osnovno lastnost polprevodnika</w:t>
            </w:r>
          </w:p>
          <w:p w14:paraId="6FE16617"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osnovne lastnosti diode in  uporabo teh lastnosti v elektronskih vezjih</w:t>
            </w:r>
          </w:p>
          <w:p w14:paraId="351667D5"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različne izvedbe diod in njihovo uporabnost</w:t>
            </w:r>
          </w:p>
          <w:p w14:paraId="379A2A60" w14:textId="77777777" w:rsidR="00A028E7" w:rsidRPr="00364166" w:rsidRDefault="00A028E7" w:rsidP="00E539CD">
            <w:pPr>
              <w:tabs>
                <w:tab w:val="left" w:pos="6840"/>
              </w:tabs>
              <w:ind w:left="175"/>
            </w:pPr>
            <w:r w:rsidRPr="00364166">
              <w:t>poznati osnovne lastnosti bipolarnega tranzistorja in razlike med izvedbami</w:t>
            </w:r>
          </w:p>
          <w:p w14:paraId="3058701B"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priključke tranzistorja in osnovna ojačevalna in stikalna vezja</w:t>
            </w:r>
          </w:p>
          <w:p w14:paraId="4BD17D5F"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bistveno raliko med unipolarnim in bipolarnim tranzistorjem</w:t>
            </w:r>
          </w:p>
          <w:p w14:paraId="3EC37CE1"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osnovne primere uporabe krmilnih polprevodniških elementov</w:t>
            </w:r>
          </w:p>
          <w:p w14:paraId="6C9A95A2" w14:textId="77777777" w:rsidR="00A028E7" w:rsidRPr="00364166" w:rsidRDefault="00A028E7" w:rsidP="00E539CD">
            <w:pPr>
              <w:tabs>
                <w:tab w:val="left" w:pos="6840"/>
              </w:tabs>
              <w:ind w:firstLine="175"/>
            </w:pPr>
            <w:r w:rsidRPr="00364166">
              <w:t>poznati osnovna integrirana vezja;</w:t>
            </w:r>
          </w:p>
          <w:p w14:paraId="016B5626"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nekaj primerov uporabe operacijskega ojačevalnika</w:t>
            </w:r>
          </w:p>
          <w:p w14:paraId="0DD4B1AC"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primere uporabe močnostnih ojačevalnikov</w:t>
            </w:r>
          </w:p>
          <w:p w14:paraId="33B0BA00" w14:textId="77777777" w:rsidR="00A028E7" w:rsidRPr="00364166" w:rsidRDefault="00A028E7" w:rsidP="00A028E7">
            <w:pPr>
              <w:pStyle w:val="Odstavekseznama"/>
              <w:numPr>
                <w:ilvl w:val="0"/>
                <w:numId w:val="15"/>
              </w:numPr>
              <w:tabs>
                <w:tab w:val="clear" w:pos="397"/>
                <w:tab w:val="num" w:pos="0"/>
                <w:tab w:val="left" w:pos="6840"/>
              </w:tabs>
              <w:spacing w:line="259" w:lineRule="auto"/>
              <w:ind w:left="175" w:hanging="175"/>
              <w:rPr>
                <w:rFonts w:eastAsia="Calibri"/>
              </w:rPr>
            </w:pPr>
            <w:r w:rsidRPr="00364166">
              <w:t>poznati oznake za regulatorje napetosti</w:t>
            </w:r>
          </w:p>
        </w:tc>
        <w:tc>
          <w:tcPr>
            <w:tcW w:w="1558" w:type="dxa"/>
            <w:vAlign w:val="center"/>
          </w:tcPr>
          <w:p w14:paraId="1DDC5EEB" w14:textId="77777777" w:rsidR="00A028E7" w:rsidRDefault="00A028E7" w:rsidP="00E539CD">
            <w:pPr>
              <w:tabs>
                <w:tab w:val="left" w:pos="6840"/>
              </w:tabs>
            </w:pPr>
            <w:r>
              <w:t>pisno,</w:t>
            </w:r>
            <w:r w:rsidRPr="00E76DAC">
              <w:t xml:space="preserve"> </w:t>
            </w:r>
          </w:p>
          <w:p w14:paraId="2A320F16" w14:textId="77777777" w:rsidR="00A028E7" w:rsidRPr="00E76DAC" w:rsidRDefault="00A028E7" w:rsidP="00E539CD">
            <w:pPr>
              <w:tabs>
                <w:tab w:val="left" w:pos="6840"/>
              </w:tabs>
            </w:pPr>
            <w:r w:rsidRPr="00E76DAC">
              <w:t>ustno</w:t>
            </w:r>
            <w:r>
              <w:t>, izdelek oz. storitev in zagovor</w:t>
            </w:r>
          </w:p>
          <w:p w14:paraId="5D79998B" w14:textId="77777777" w:rsidR="00A028E7" w:rsidRPr="00E76DAC" w:rsidRDefault="00A028E7" w:rsidP="00E539CD">
            <w:pPr>
              <w:tabs>
                <w:tab w:val="left" w:pos="6840"/>
              </w:tabs>
            </w:pPr>
          </w:p>
          <w:p w14:paraId="1D0443D3" w14:textId="77777777" w:rsidR="00A028E7" w:rsidRPr="00E377EF" w:rsidRDefault="00A028E7" w:rsidP="00E539CD">
            <w:pPr>
              <w:tabs>
                <w:tab w:val="left" w:pos="6840"/>
              </w:tabs>
            </w:pPr>
          </w:p>
        </w:tc>
      </w:tr>
    </w:tbl>
    <w:p w14:paraId="20C898CF" w14:textId="77777777" w:rsidR="00A25F67" w:rsidRDefault="00A25F67" w:rsidP="00C972A7">
      <w:pPr>
        <w:tabs>
          <w:tab w:val="right" w:leader="dot" w:pos="3420"/>
        </w:tabs>
        <w:jc w:val="both"/>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76D9B416" w14:textId="77777777" w:rsidR="005C4AC7" w:rsidRDefault="005C4AC7" w:rsidP="00C972A7">
      <w:pPr>
        <w:tabs>
          <w:tab w:val="right" w:leader="dot" w:pos="3420"/>
        </w:tabs>
        <w:jc w:val="both"/>
        <w:rPr>
          <w:rFonts w:ascii="Arial" w:hAnsi="Arial" w:cs="Arial"/>
          <w:color w:val="000000"/>
          <w:sz w:val="20"/>
          <w:szCs w:val="20"/>
        </w:rPr>
      </w:pPr>
    </w:p>
    <w:p w14:paraId="6817FB36" w14:textId="77777777" w:rsidR="005C4AC7" w:rsidRDefault="005C4AC7" w:rsidP="00C972A7">
      <w:pPr>
        <w:tabs>
          <w:tab w:val="right" w:leader="dot" w:pos="3420"/>
        </w:tabs>
        <w:jc w:val="both"/>
        <w:rPr>
          <w:rFonts w:ascii="Arial" w:hAnsi="Arial" w:cs="Arial"/>
          <w:color w:val="000000"/>
          <w:sz w:val="20"/>
          <w:szCs w:val="20"/>
        </w:rPr>
      </w:pPr>
    </w:p>
    <w:p w14:paraId="2EFE126F" w14:textId="77777777" w:rsidR="009276AB" w:rsidRDefault="009276AB" w:rsidP="00C972A7">
      <w:pPr>
        <w:tabs>
          <w:tab w:val="right" w:leader="dot" w:pos="3420"/>
        </w:tabs>
        <w:jc w:val="both"/>
        <w:rPr>
          <w:rFonts w:ascii="Arial" w:hAnsi="Arial" w:cs="Arial"/>
          <w:color w:val="000000"/>
          <w:sz w:val="20"/>
          <w:szCs w:val="20"/>
        </w:rPr>
      </w:pPr>
    </w:p>
    <w:p w14:paraId="75414EF0" w14:textId="77777777" w:rsidR="009276AB" w:rsidRDefault="009276AB" w:rsidP="009276AB">
      <w:pPr>
        <w:tabs>
          <w:tab w:val="right" w:leader="dot" w:pos="3420"/>
        </w:tabs>
        <w:jc w:val="both"/>
        <w:rPr>
          <w:rFonts w:ascii="Arial" w:hAnsi="Arial" w:cs="Arial"/>
          <w:color w:val="000000"/>
          <w:sz w:val="20"/>
          <w:szCs w:val="20"/>
        </w:rPr>
      </w:pPr>
    </w:p>
    <w:p w14:paraId="22F03561" w14:textId="77777777" w:rsidR="009276AB" w:rsidRDefault="009276AB" w:rsidP="009276AB">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49BA9ED4" w14:textId="77777777" w:rsidR="00A028E7" w:rsidRDefault="00A028E7"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654276"/>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p w14:paraId="7078CA2E" w14:textId="77777777" w:rsidR="00EB5A8A" w:rsidRPr="0015194C" w:rsidRDefault="00EB5A8A" w:rsidP="00EB5A8A">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&lt;50 %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64F1439D" w14:textId="77777777" w:rsidR="00EB5A8A" w:rsidRPr="0015194C" w:rsidRDefault="00EB5A8A" w:rsidP="00EB5A8A">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50 %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62,5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16BBD673" w14:textId="77777777" w:rsidR="00EB5A8A" w:rsidRPr="0015194C" w:rsidRDefault="00EB5A8A" w:rsidP="00EB5A8A">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62,5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3F1EA948" w14:textId="77777777" w:rsidR="00EB5A8A" w:rsidRPr="0015194C" w:rsidRDefault="00EB5A8A" w:rsidP="00EB5A8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5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&lt;87,5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16510F24" w14:textId="77777777" w:rsidR="00EB5A8A" w:rsidRDefault="00EB5A8A" w:rsidP="00EB5A8A">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87,5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0CAD5BD2" w14:textId="77777777" w:rsidR="002C2188" w:rsidRPr="0065181D" w:rsidRDefault="002C2188" w:rsidP="002311D8">
      <w:pPr>
        <w:pStyle w:val="Brezrazmikov"/>
        <w:jc w:val="both"/>
        <w:rPr>
          <w:rFonts w:ascii="Arial" w:hAnsi="Arial" w:cs="Arial"/>
          <w:sz w:val="20"/>
          <w:szCs w:val="20"/>
        </w:rPr>
      </w:pPr>
    </w:p>
    <w:p w14:paraId="5AA21FFB" w14:textId="77777777" w:rsidR="00A028E7" w:rsidRPr="00587C4F" w:rsidRDefault="00A028E7" w:rsidP="00A028E7">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517FBCC1" w14:textId="77777777" w:rsidR="00A028E7" w:rsidRDefault="00A028E7" w:rsidP="00C972A7">
      <w:pPr>
        <w:rPr>
          <w:rFonts w:ascii="Arial" w:hAnsi="Arial" w:cs="Arial"/>
          <w:b/>
          <w:bCs/>
          <w:color w:val="000000"/>
          <w:sz w:val="20"/>
          <w:szCs w:val="20"/>
        </w:rPr>
      </w:pPr>
    </w:p>
    <w:p w14:paraId="3D563C6E" w14:textId="77777777" w:rsidR="00A028E7" w:rsidRDefault="00A028E7" w:rsidP="00C972A7">
      <w:pPr>
        <w:rPr>
          <w:rFonts w:ascii="Arial" w:hAnsi="Arial" w:cs="Arial"/>
          <w:b/>
          <w:bCs/>
          <w:color w:val="000000"/>
          <w:sz w:val="20"/>
          <w:szCs w:val="20"/>
        </w:rPr>
      </w:pPr>
    </w:p>
    <w:p w14:paraId="342B851B" w14:textId="2C791CE5"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A028E7" w:rsidRPr="0015194C" w14:paraId="7842C5E3" w14:textId="77777777" w:rsidTr="00E539CD">
        <w:tc>
          <w:tcPr>
            <w:tcW w:w="9210" w:type="dxa"/>
          </w:tcPr>
          <w:p w14:paraId="036C9953"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nezadostno (1)</w:t>
            </w:r>
          </w:p>
        </w:tc>
      </w:tr>
      <w:tr w:rsidR="00A028E7" w:rsidRPr="0015194C" w14:paraId="75349F70" w14:textId="77777777" w:rsidTr="00E539CD">
        <w:tc>
          <w:tcPr>
            <w:tcW w:w="9210" w:type="dxa"/>
            <w:tcBorders>
              <w:bottom w:val="single" w:sz="12" w:space="0" w:color="auto"/>
            </w:tcBorders>
          </w:tcPr>
          <w:p w14:paraId="34AE9EC4" w14:textId="77777777" w:rsidR="00A028E7" w:rsidRPr="00587C4F" w:rsidRDefault="00A028E7" w:rsidP="00E539CD">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2A0DA530" w14:textId="77777777" w:rsidR="00A028E7" w:rsidRPr="00587C4F" w:rsidRDefault="00A028E7" w:rsidP="00E539CD">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6886F010" w14:textId="77777777" w:rsidR="00A028E7" w:rsidRPr="00587C4F" w:rsidRDefault="00A028E7" w:rsidP="00E539CD">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1BB4768C" w14:textId="77777777" w:rsidR="00A028E7" w:rsidRPr="00030E6A" w:rsidRDefault="00A028E7" w:rsidP="00E539CD">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A028E7" w:rsidRPr="0015194C" w14:paraId="61FFB497" w14:textId="77777777" w:rsidTr="00E539CD">
        <w:tc>
          <w:tcPr>
            <w:tcW w:w="9210" w:type="dxa"/>
            <w:tcBorders>
              <w:top w:val="single" w:sz="12" w:space="0" w:color="auto"/>
              <w:bottom w:val="single" w:sz="4" w:space="0" w:color="auto"/>
            </w:tcBorders>
          </w:tcPr>
          <w:p w14:paraId="7ED58FEF"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zadostno (2)</w:t>
            </w:r>
          </w:p>
        </w:tc>
      </w:tr>
      <w:tr w:rsidR="00A028E7" w:rsidRPr="0015194C" w14:paraId="33329421" w14:textId="77777777" w:rsidTr="00E539CD">
        <w:tc>
          <w:tcPr>
            <w:tcW w:w="9210" w:type="dxa"/>
            <w:tcBorders>
              <w:top w:val="single" w:sz="4" w:space="0" w:color="auto"/>
              <w:bottom w:val="single" w:sz="12" w:space="0" w:color="auto"/>
            </w:tcBorders>
          </w:tcPr>
          <w:p w14:paraId="29BFECEF" w14:textId="77777777" w:rsidR="00A028E7" w:rsidRPr="00587C4F" w:rsidRDefault="00A028E7" w:rsidP="00E539CD">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2F14BC4" w14:textId="77777777" w:rsidR="00A028E7" w:rsidRPr="00587C4F" w:rsidRDefault="00A028E7" w:rsidP="00E539CD">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3DF467DC" w14:textId="77777777" w:rsidR="00A028E7" w:rsidRPr="00587C4F" w:rsidRDefault="00A028E7" w:rsidP="00E539CD">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64412B9A" w14:textId="77777777" w:rsidR="00A028E7" w:rsidRPr="00030E6A" w:rsidRDefault="00A028E7" w:rsidP="00E539CD">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A028E7" w:rsidRPr="0015194C" w14:paraId="086104FB" w14:textId="77777777" w:rsidTr="00E539CD">
        <w:tc>
          <w:tcPr>
            <w:tcW w:w="9210" w:type="dxa"/>
            <w:tcBorders>
              <w:top w:val="single" w:sz="12" w:space="0" w:color="auto"/>
              <w:bottom w:val="single" w:sz="4" w:space="0" w:color="auto"/>
            </w:tcBorders>
          </w:tcPr>
          <w:p w14:paraId="36698005"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dobro (3)</w:t>
            </w:r>
          </w:p>
        </w:tc>
      </w:tr>
      <w:tr w:rsidR="00A028E7" w:rsidRPr="0015194C" w14:paraId="7807F35B" w14:textId="77777777" w:rsidTr="00E539CD">
        <w:tc>
          <w:tcPr>
            <w:tcW w:w="9210" w:type="dxa"/>
            <w:tcBorders>
              <w:top w:val="single" w:sz="4" w:space="0" w:color="auto"/>
              <w:bottom w:val="single" w:sz="12" w:space="0" w:color="auto"/>
            </w:tcBorders>
          </w:tcPr>
          <w:p w14:paraId="0D08B767" w14:textId="77777777" w:rsidR="00A028E7" w:rsidRPr="00587C4F" w:rsidRDefault="00A028E7" w:rsidP="00E539CD">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22708FF6" w14:textId="77777777" w:rsidR="00A028E7" w:rsidRPr="00587C4F" w:rsidRDefault="00A028E7" w:rsidP="00E539CD">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34F83EB" w14:textId="77777777" w:rsidR="00A028E7" w:rsidRPr="00587C4F" w:rsidRDefault="00A028E7" w:rsidP="00E539CD">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2C84A703" w14:textId="77777777" w:rsidR="00A028E7" w:rsidRPr="00030E6A" w:rsidRDefault="00A028E7" w:rsidP="00E539CD">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A028E7" w:rsidRPr="0015194C" w14:paraId="4FEBB17C" w14:textId="77777777" w:rsidTr="00E539CD">
        <w:tc>
          <w:tcPr>
            <w:tcW w:w="9210" w:type="dxa"/>
            <w:tcBorders>
              <w:top w:val="single" w:sz="12" w:space="0" w:color="auto"/>
              <w:bottom w:val="single" w:sz="4" w:space="0" w:color="auto"/>
            </w:tcBorders>
          </w:tcPr>
          <w:p w14:paraId="640FDF05"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prav dobro (4)</w:t>
            </w:r>
          </w:p>
        </w:tc>
      </w:tr>
      <w:tr w:rsidR="00A028E7" w:rsidRPr="0015194C" w14:paraId="22C9C445" w14:textId="77777777" w:rsidTr="00E539CD">
        <w:tc>
          <w:tcPr>
            <w:tcW w:w="9210" w:type="dxa"/>
            <w:tcBorders>
              <w:top w:val="single" w:sz="4" w:space="0" w:color="auto"/>
              <w:bottom w:val="single" w:sz="12" w:space="0" w:color="auto"/>
            </w:tcBorders>
          </w:tcPr>
          <w:p w14:paraId="2004C6C1" w14:textId="77777777" w:rsidR="00A028E7" w:rsidRPr="00587C4F" w:rsidRDefault="00A028E7" w:rsidP="00E539CD">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72499262" w14:textId="77777777" w:rsidR="00A028E7" w:rsidRPr="00587C4F" w:rsidRDefault="00A028E7" w:rsidP="00E539CD">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0B81A341" w14:textId="77777777" w:rsidR="00A028E7" w:rsidRPr="00587C4F" w:rsidRDefault="00A028E7" w:rsidP="00E539CD">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0760AC97" w14:textId="77777777" w:rsidR="00A028E7" w:rsidRPr="00587C4F" w:rsidRDefault="00A028E7" w:rsidP="00E539CD">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A028E7" w:rsidRPr="0015194C" w14:paraId="633A4837" w14:textId="77777777" w:rsidTr="00E539CD">
        <w:tc>
          <w:tcPr>
            <w:tcW w:w="9210" w:type="dxa"/>
            <w:tcBorders>
              <w:top w:val="single" w:sz="12" w:space="0" w:color="auto"/>
              <w:bottom w:val="single" w:sz="4" w:space="0" w:color="auto"/>
            </w:tcBorders>
          </w:tcPr>
          <w:p w14:paraId="317B5360"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odlično (5)</w:t>
            </w:r>
          </w:p>
        </w:tc>
      </w:tr>
      <w:tr w:rsidR="00A028E7" w:rsidRPr="0015194C" w14:paraId="0E6CBEC3" w14:textId="77777777" w:rsidTr="00E539CD">
        <w:trPr>
          <w:trHeight w:val="861"/>
        </w:trPr>
        <w:tc>
          <w:tcPr>
            <w:tcW w:w="9210" w:type="dxa"/>
            <w:tcBorders>
              <w:top w:val="single" w:sz="4" w:space="0" w:color="auto"/>
            </w:tcBorders>
          </w:tcPr>
          <w:p w14:paraId="4DF1449D" w14:textId="77777777" w:rsidR="00A028E7" w:rsidRPr="00AA256D" w:rsidRDefault="00A028E7" w:rsidP="00E539CD">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3BE224AF" w14:textId="77777777" w:rsidR="00A028E7" w:rsidRPr="00AA256D" w:rsidRDefault="00A028E7" w:rsidP="00E539CD">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6DA62BC2" w14:textId="77777777" w:rsidR="00A028E7" w:rsidRPr="00AA256D" w:rsidRDefault="00A028E7" w:rsidP="00E539CD">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1AE997AE" w14:textId="77777777" w:rsidR="00A028E7" w:rsidRPr="00AA256D" w:rsidRDefault="00A028E7" w:rsidP="00E539CD">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74985C8A" w14:textId="77777777" w:rsidR="001E386E" w:rsidRDefault="001E386E" w:rsidP="00CE58F5">
      <w:pPr>
        <w:pStyle w:val="Brezrazmikov"/>
        <w:jc w:val="both"/>
        <w:rPr>
          <w:rFonts w:ascii="Arial" w:hAnsi="Arial" w:cs="Arial"/>
          <w:sz w:val="20"/>
          <w:szCs w:val="20"/>
        </w:rPr>
      </w:pPr>
    </w:p>
    <w:p w14:paraId="745DC62A" w14:textId="77777777" w:rsidR="007C349B" w:rsidRDefault="007C349B" w:rsidP="00CE58F5">
      <w:pPr>
        <w:pStyle w:val="Brezrazmikov"/>
        <w:jc w:val="both"/>
        <w:rPr>
          <w:rFonts w:ascii="Arial" w:hAnsi="Arial" w:cs="Arial"/>
          <w:sz w:val="20"/>
          <w:szCs w:val="20"/>
        </w:rPr>
      </w:pPr>
    </w:p>
    <w:p w14:paraId="1EB870B8" w14:textId="77777777" w:rsidR="007C349B" w:rsidRDefault="007C349B" w:rsidP="00CE58F5">
      <w:pPr>
        <w:pStyle w:val="Brezrazmikov"/>
        <w:jc w:val="both"/>
        <w:rPr>
          <w:rFonts w:ascii="Arial" w:hAnsi="Arial" w:cs="Arial"/>
          <w:sz w:val="20"/>
          <w:szCs w:val="20"/>
        </w:rPr>
      </w:pPr>
    </w:p>
    <w:p w14:paraId="513BE44F" w14:textId="77777777" w:rsidR="007C349B" w:rsidRDefault="007C349B" w:rsidP="00CE58F5">
      <w:pPr>
        <w:pStyle w:val="Brezrazmikov"/>
        <w:jc w:val="both"/>
        <w:rPr>
          <w:rFonts w:ascii="Arial" w:hAnsi="Arial" w:cs="Arial"/>
          <w:sz w:val="20"/>
          <w:szCs w:val="20"/>
        </w:rPr>
      </w:pPr>
    </w:p>
    <w:p w14:paraId="37A4DE8A" w14:textId="77777777" w:rsidR="007C349B" w:rsidRDefault="007C349B" w:rsidP="00CE58F5">
      <w:pPr>
        <w:pStyle w:val="Brezrazmikov"/>
        <w:jc w:val="both"/>
        <w:rPr>
          <w:rFonts w:ascii="Arial" w:hAnsi="Arial" w:cs="Arial"/>
          <w:sz w:val="20"/>
          <w:szCs w:val="20"/>
        </w:rPr>
      </w:pPr>
    </w:p>
    <w:p w14:paraId="7A35B877" w14:textId="77777777" w:rsidR="007C349B" w:rsidRDefault="007C349B" w:rsidP="00CE58F5">
      <w:pPr>
        <w:pStyle w:val="Brezrazmikov"/>
        <w:jc w:val="both"/>
        <w:rPr>
          <w:rFonts w:ascii="Arial" w:hAnsi="Arial" w:cs="Arial"/>
          <w:sz w:val="20"/>
          <w:szCs w:val="20"/>
        </w:rPr>
      </w:pPr>
    </w:p>
    <w:p w14:paraId="679BE499" w14:textId="77777777" w:rsidR="007C349B" w:rsidRDefault="007C349B"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A028E7" w:rsidRPr="0015194C" w14:paraId="423C5174" w14:textId="77777777" w:rsidTr="00E539CD">
        <w:tc>
          <w:tcPr>
            <w:tcW w:w="9210" w:type="dxa"/>
          </w:tcPr>
          <w:p w14:paraId="2B42F1A0"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nezadostno (1)</w:t>
            </w:r>
          </w:p>
        </w:tc>
      </w:tr>
      <w:tr w:rsidR="00A028E7" w:rsidRPr="0015194C" w14:paraId="1AABE3EA" w14:textId="77777777" w:rsidTr="00E539CD">
        <w:tc>
          <w:tcPr>
            <w:tcW w:w="9210" w:type="dxa"/>
            <w:tcBorders>
              <w:bottom w:val="single" w:sz="12" w:space="0" w:color="auto"/>
            </w:tcBorders>
          </w:tcPr>
          <w:p w14:paraId="1F0DB02D" w14:textId="77777777" w:rsidR="00A028E7" w:rsidRPr="004D36D4" w:rsidRDefault="00A028E7" w:rsidP="00A028E7">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B2C6A70" w14:textId="77777777" w:rsidR="00A028E7" w:rsidRPr="004D36D4" w:rsidRDefault="00A028E7" w:rsidP="00A028E7">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21FC3E74" w14:textId="77777777" w:rsidR="00A028E7" w:rsidRPr="004D36D4" w:rsidRDefault="00A028E7" w:rsidP="00A028E7">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64F4B40B" w14:textId="77777777" w:rsidR="00A028E7" w:rsidRPr="00030E6A" w:rsidRDefault="00A028E7" w:rsidP="00A028E7">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A028E7" w:rsidRPr="0015194C" w14:paraId="46EFD7CA" w14:textId="77777777" w:rsidTr="00E539CD">
        <w:tc>
          <w:tcPr>
            <w:tcW w:w="9210" w:type="dxa"/>
            <w:tcBorders>
              <w:top w:val="single" w:sz="12" w:space="0" w:color="auto"/>
              <w:bottom w:val="single" w:sz="4" w:space="0" w:color="auto"/>
            </w:tcBorders>
          </w:tcPr>
          <w:p w14:paraId="4F533A49"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zadostno (2)</w:t>
            </w:r>
          </w:p>
        </w:tc>
      </w:tr>
      <w:tr w:rsidR="00A028E7" w:rsidRPr="0015194C" w14:paraId="116894E3" w14:textId="77777777" w:rsidTr="00E539CD">
        <w:tc>
          <w:tcPr>
            <w:tcW w:w="9210" w:type="dxa"/>
            <w:tcBorders>
              <w:top w:val="single" w:sz="4" w:space="0" w:color="auto"/>
              <w:bottom w:val="single" w:sz="12" w:space="0" w:color="auto"/>
            </w:tcBorders>
          </w:tcPr>
          <w:p w14:paraId="7A362EFB" w14:textId="77777777" w:rsidR="00A028E7" w:rsidRPr="004D36D4" w:rsidRDefault="00A028E7" w:rsidP="00A028E7">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0BB541C8" w14:textId="77777777" w:rsidR="00A028E7" w:rsidRPr="004D36D4" w:rsidRDefault="00A028E7" w:rsidP="00A028E7">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3A94D07" w14:textId="77777777" w:rsidR="00A028E7" w:rsidRPr="004D36D4" w:rsidRDefault="00A028E7" w:rsidP="00A028E7">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50FCE84C" w14:textId="77777777" w:rsidR="00A028E7" w:rsidRPr="00030E6A" w:rsidRDefault="00A028E7" w:rsidP="00A028E7">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A028E7" w:rsidRPr="0015194C" w14:paraId="37E170A5" w14:textId="77777777" w:rsidTr="00E539CD">
        <w:tc>
          <w:tcPr>
            <w:tcW w:w="9210" w:type="dxa"/>
            <w:tcBorders>
              <w:top w:val="single" w:sz="12" w:space="0" w:color="auto"/>
              <w:bottom w:val="single" w:sz="4" w:space="0" w:color="auto"/>
            </w:tcBorders>
          </w:tcPr>
          <w:p w14:paraId="742483CE"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dobro (3)</w:t>
            </w:r>
          </w:p>
        </w:tc>
      </w:tr>
      <w:tr w:rsidR="00A028E7" w:rsidRPr="0015194C" w14:paraId="1A6F9A5F" w14:textId="77777777" w:rsidTr="00E539CD">
        <w:tc>
          <w:tcPr>
            <w:tcW w:w="9210" w:type="dxa"/>
            <w:tcBorders>
              <w:top w:val="single" w:sz="4" w:space="0" w:color="auto"/>
              <w:bottom w:val="single" w:sz="12" w:space="0" w:color="auto"/>
            </w:tcBorders>
          </w:tcPr>
          <w:p w14:paraId="5EAB38B1" w14:textId="77777777" w:rsidR="00A028E7" w:rsidRPr="004D36D4" w:rsidRDefault="00A028E7" w:rsidP="00A028E7">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69AAB477" w14:textId="77777777" w:rsidR="00A028E7" w:rsidRPr="004D36D4" w:rsidRDefault="00A028E7" w:rsidP="00A028E7">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4DA3516" w14:textId="77777777" w:rsidR="00A028E7" w:rsidRPr="004D36D4" w:rsidRDefault="00A028E7" w:rsidP="00A028E7">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5233707F" w14:textId="77777777" w:rsidR="00A028E7" w:rsidRPr="00365DA7" w:rsidRDefault="00A028E7" w:rsidP="00A028E7">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A028E7" w:rsidRPr="0015194C" w14:paraId="00880FEC" w14:textId="77777777" w:rsidTr="00E539CD">
        <w:tc>
          <w:tcPr>
            <w:tcW w:w="9210" w:type="dxa"/>
            <w:tcBorders>
              <w:top w:val="single" w:sz="12" w:space="0" w:color="auto"/>
              <w:bottom w:val="single" w:sz="4" w:space="0" w:color="auto"/>
            </w:tcBorders>
          </w:tcPr>
          <w:p w14:paraId="4681E702"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t>Ocena: prav dobro (4)</w:t>
            </w:r>
          </w:p>
        </w:tc>
      </w:tr>
      <w:tr w:rsidR="00A028E7" w:rsidRPr="0015194C" w14:paraId="6D6395DC" w14:textId="77777777" w:rsidTr="00E539CD">
        <w:tc>
          <w:tcPr>
            <w:tcW w:w="9210" w:type="dxa"/>
            <w:tcBorders>
              <w:top w:val="single" w:sz="4" w:space="0" w:color="auto"/>
              <w:bottom w:val="single" w:sz="12" w:space="0" w:color="auto"/>
            </w:tcBorders>
          </w:tcPr>
          <w:p w14:paraId="7ED77C30" w14:textId="77777777" w:rsidR="00A028E7" w:rsidRPr="004D36D4" w:rsidRDefault="00A028E7" w:rsidP="00A028E7">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2BC44B21" w14:textId="77777777" w:rsidR="00A028E7" w:rsidRPr="004D36D4" w:rsidRDefault="00A028E7" w:rsidP="00A028E7">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24830296" w14:textId="77777777" w:rsidR="00A028E7" w:rsidRPr="004D36D4" w:rsidRDefault="00A028E7" w:rsidP="00A028E7">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510706EA" w14:textId="77777777" w:rsidR="00A028E7" w:rsidRDefault="00A028E7" w:rsidP="00A028E7">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15A1115B" w14:textId="77777777" w:rsidR="00A028E7" w:rsidRDefault="00A028E7" w:rsidP="00E539CD">
            <w:pPr>
              <w:jc w:val="both"/>
              <w:rPr>
                <w:rFonts w:ascii="Arial" w:hAnsi="Arial" w:cs="Arial"/>
                <w:sz w:val="20"/>
                <w:szCs w:val="20"/>
              </w:rPr>
            </w:pPr>
          </w:p>
          <w:p w14:paraId="5F239B6F" w14:textId="77777777" w:rsidR="00A028E7" w:rsidRDefault="00A028E7" w:rsidP="00E539CD">
            <w:pPr>
              <w:jc w:val="both"/>
              <w:rPr>
                <w:rFonts w:ascii="Arial" w:hAnsi="Arial" w:cs="Arial"/>
                <w:sz w:val="20"/>
                <w:szCs w:val="20"/>
              </w:rPr>
            </w:pPr>
          </w:p>
          <w:p w14:paraId="7AC7EB8F" w14:textId="77777777" w:rsidR="00A028E7" w:rsidRDefault="00A028E7" w:rsidP="00E539CD">
            <w:pPr>
              <w:jc w:val="both"/>
              <w:rPr>
                <w:rFonts w:ascii="Arial" w:hAnsi="Arial" w:cs="Arial"/>
                <w:sz w:val="20"/>
                <w:szCs w:val="20"/>
              </w:rPr>
            </w:pPr>
          </w:p>
          <w:p w14:paraId="62A4C5F5" w14:textId="77777777" w:rsidR="00A028E7" w:rsidRDefault="00A028E7" w:rsidP="00E539CD">
            <w:pPr>
              <w:jc w:val="both"/>
              <w:rPr>
                <w:rFonts w:ascii="Arial" w:hAnsi="Arial" w:cs="Arial"/>
                <w:sz w:val="20"/>
                <w:szCs w:val="20"/>
              </w:rPr>
            </w:pPr>
          </w:p>
          <w:p w14:paraId="664B2F54" w14:textId="77777777" w:rsidR="00A028E7" w:rsidRPr="004A588B" w:rsidRDefault="00A028E7" w:rsidP="00E539CD">
            <w:pPr>
              <w:jc w:val="both"/>
              <w:rPr>
                <w:rFonts w:ascii="Arial" w:hAnsi="Arial" w:cs="Arial"/>
                <w:sz w:val="20"/>
                <w:szCs w:val="20"/>
              </w:rPr>
            </w:pPr>
          </w:p>
        </w:tc>
      </w:tr>
      <w:tr w:rsidR="00A028E7" w:rsidRPr="0015194C" w14:paraId="5EC60964" w14:textId="77777777" w:rsidTr="00E539CD">
        <w:tc>
          <w:tcPr>
            <w:tcW w:w="9210" w:type="dxa"/>
            <w:tcBorders>
              <w:top w:val="single" w:sz="12" w:space="0" w:color="auto"/>
              <w:bottom w:val="single" w:sz="4" w:space="0" w:color="auto"/>
            </w:tcBorders>
          </w:tcPr>
          <w:p w14:paraId="20790BCA" w14:textId="77777777" w:rsidR="00A028E7" w:rsidRPr="00030E6A" w:rsidRDefault="00A028E7" w:rsidP="00E539CD">
            <w:pPr>
              <w:jc w:val="center"/>
              <w:rPr>
                <w:rFonts w:ascii="Arial" w:hAnsi="Arial" w:cs="Arial"/>
                <w:sz w:val="20"/>
                <w:szCs w:val="20"/>
              </w:rPr>
            </w:pPr>
            <w:r w:rsidRPr="00030E6A">
              <w:rPr>
                <w:rFonts w:ascii="Arial" w:hAnsi="Arial" w:cs="Arial"/>
                <w:b/>
                <w:bCs/>
                <w:sz w:val="20"/>
                <w:szCs w:val="20"/>
              </w:rPr>
              <w:lastRenderedPageBreak/>
              <w:t>Ocena: odlično (5)</w:t>
            </w:r>
          </w:p>
        </w:tc>
      </w:tr>
      <w:tr w:rsidR="00A028E7" w:rsidRPr="0015194C" w14:paraId="6BF26D9E" w14:textId="77777777" w:rsidTr="00E539CD">
        <w:trPr>
          <w:trHeight w:val="1516"/>
        </w:trPr>
        <w:tc>
          <w:tcPr>
            <w:tcW w:w="9210" w:type="dxa"/>
            <w:tcBorders>
              <w:top w:val="single" w:sz="4" w:space="0" w:color="auto"/>
            </w:tcBorders>
          </w:tcPr>
          <w:p w14:paraId="6E632654" w14:textId="77777777" w:rsidR="00A028E7" w:rsidRPr="004D36D4" w:rsidRDefault="00A028E7" w:rsidP="00A028E7">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6CC25F05" w14:textId="77777777" w:rsidR="00A028E7" w:rsidRPr="004D36D4" w:rsidRDefault="00A028E7" w:rsidP="00A028E7">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77C4426B" w14:textId="77777777" w:rsidR="00A028E7" w:rsidRPr="004D36D4" w:rsidRDefault="00A028E7" w:rsidP="00A028E7">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F34E999" w14:textId="77777777" w:rsidR="00A028E7" w:rsidRPr="00030E6A" w:rsidRDefault="00A028E7" w:rsidP="00A028E7">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654277"/>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3DA635E"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074703">
        <w:rPr>
          <w:rFonts w:ascii="Arial" w:hAnsi="Arial" w:cs="Arial"/>
          <w:color w:val="000000"/>
          <w:sz w:val="20"/>
          <w:szCs w:val="20"/>
        </w:rPr>
        <w:t>1</w:t>
      </w:r>
      <w:r w:rsidR="000D04E6">
        <w:rPr>
          <w:rFonts w:ascii="Arial" w:hAnsi="Arial" w:cs="Arial"/>
          <w:color w:val="000000"/>
          <w:sz w:val="20"/>
          <w:szCs w:val="20"/>
        </w:rPr>
        <w:t xml:space="preserve">. </w:t>
      </w:r>
      <w:r w:rsidR="00074703">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2F2F961E"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E82FD5">
        <w:rPr>
          <w:rFonts w:ascii="Arial" w:hAnsi="Arial" w:cs="Arial"/>
          <w:color w:val="000000"/>
          <w:sz w:val="20"/>
          <w:szCs w:val="20"/>
        </w:rPr>
        <w:t>5</w:t>
      </w:r>
      <w:r>
        <w:rPr>
          <w:rFonts w:ascii="Arial" w:hAnsi="Arial" w:cs="Arial"/>
          <w:color w:val="000000"/>
          <w:sz w:val="20"/>
          <w:szCs w:val="20"/>
        </w:rPr>
        <w:t>E</w:t>
      </w:r>
      <w:r w:rsidR="00E82FD5">
        <w:rPr>
          <w:rFonts w:ascii="Arial" w:hAnsi="Arial" w:cs="Arial"/>
          <w:color w:val="000000"/>
          <w:sz w:val="20"/>
          <w:szCs w:val="20"/>
        </w:rPr>
        <w:t>D</w:t>
      </w:r>
      <w:r>
        <w:rPr>
          <w:rFonts w:ascii="Arial" w:hAnsi="Arial" w:cs="Arial"/>
          <w:color w:val="000000"/>
          <w:sz w:val="20"/>
          <w:szCs w:val="20"/>
        </w:rPr>
        <w:t xml:space="preserve"> (eAsistent) za celotno šolsko leto vnaprej</w:t>
      </w:r>
      <w:r w:rsidR="008E1BA2">
        <w:rPr>
          <w:rFonts w:ascii="Arial" w:hAnsi="Arial" w:cs="Arial"/>
          <w:color w:val="000000"/>
          <w:sz w:val="20"/>
          <w:szCs w:val="20"/>
        </w:rPr>
        <w:t xml:space="preserve"> in je vpisan v 14 dneh od začetka šolskega leta.</w:t>
      </w:r>
      <w:r w:rsidR="00D84D34">
        <w:rPr>
          <w:rFonts w:ascii="Arial" w:hAnsi="Arial" w:cs="Arial"/>
          <w:color w:val="000000"/>
          <w:sz w:val="20"/>
          <w:szCs w:val="20"/>
        </w:rPr>
        <w:t xml:space="preserve"> V prvem ocenjevalnem obdobju je rok praviloma v mesecu decembru, v drugem pa druga polovica aprila oz. začetek maja.</w:t>
      </w:r>
    </w:p>
    <w:p w14:paraId="41C9FCF0" w14:textId="77777777" w:rsidR="00BE5312" w:rsidRDefault="00BE5312"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654278"/>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3AF6B6E5" w14:textId="77777777" w:rsidR="00A86335" w:rsidRPr="008477D1" w:rsidRDefault="00A86335" w:rsidP="00A86335">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25D34E81" w14:textId="77777777" w:rsidR="00A86335" w:rsidRDefault="00A86335" w:rsidP="00A86335">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6776023" w14:textId="3BF23828" w:rsidR="00A86335" w:rsidRDefault="00A86335" w:rsidP="00A86335">
      <w:pPr>
        <w:numPr>
          <w:ilvl w:val="0"/>
          <w:numId w:val="6"/>
        </w:numPr>
        <w:jc w:val="both"/>
        <w:rPr>
          <w:rFonts w:ascii="Arial" w:hAnsi="Arial" w:cs="Arial"/>
          <w:color w:val="000000"/>
          <w:sz w:val="20"/>
          <w:szCs w:val="20"/>
        </w:rPr>
      </w:pPr>
      <w:r>
        <w:rPr>
          <w:rFonts w:ascii="Arial" w:hAnsi="Arial" w:cs="Arial"/>
          <w:color w:val="000000"/>
          <w:sz w:val="20"/>
          <w:szCs w:val="20"/>
        </w:rPr>
        <w:t>dijak s pisno oceno 3 ali manj, najmanj 1 ustno oceno</w:t>
      </w:r>
      <w:r w:rsidR="00320027">
        <w:rPr>
          <w:rFonts w:ascii="Arial" w:hAnsi="Arial" w:cs="Arial"/>
          <w:color w:val="000000"/>
          <w:sz w:val="20"/>
          <w:szCs w:val="20"/>
        </w:rPr>
        <w:t xml:space="preserve"> v vsakem ocenjevalnem obdobju</w:t>
      </w:r>
      <w:r>
        <w:rPr>
          <w:rFonts w:ascii="Arial" w:hAnsi="Arial" w:cs="Arial"/>
          <w:color w:val="000000"/>
          <w:sz w:val="20"/>
          <w:szCs w:val="20"/>
        </w:rPr>
        <w:t xml:space="preserve">. </w:t>
      </w:r>
    </w:p>
    <w:p w14:paraId="1CAFFE2D" w14:textId="77777777" w:rsidR="00A86335" w:rsidRPr="008477D1" w:rsidRDefault="00A86335" w:rsidP="00A86335">
      <w:pPr>
        <w:rPr>
          <w:rFonts w:ascii="Arial" w:hAnsi="Arial" w:cs="Arial"/>
          <w:color w:val="000000"/>
          <w:sz w:val="20"/>
          <w:szCs w:val="20"/>
        </w:rPr>
      </w:pPr>
    </w:p>
    <w:p w14:paraId="26B6C78F" w14:textId="77777777" w:rsidR="00A86335" w:rsidRPr="008477D1" w:rsidRDefault="00A86335" w:rsidP="00A86335">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4D12902A" w14:textId="77777777" w:rsidR="00A86335" w:rsidRDefault="00A86335" w:rsidP="00A86335">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654279"/>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03CF9651" w14:textId="77777777" w:rsidR="00A028E7" w:rsidRDefault="00A028E7" w:rsidP="00A028E7">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4DC65E1E" w14:textId="77777777" w:rsidR="00A028E7" w:rsidRPr="00E05B84" w:rsidRDefault="00A028E7" w:rsidP="00A028E7">
      <w:pPr>
        <w:jc w:val="both"/>
        <w:rPr>
          <w:rFonts w:ascii="Arial" w:hAnsi="Arial" w:cs="Arial"/>
          <w:color w:val="000000"/>
          <w:sz w:val="20"/>
          <w:szCs w:val="20"/>
        </w:rPr>
      </w:pPr>
    </w:p>
    <w:p w14:paraId="4E1583AF" w14:textId="77777777" w:rsidR="00A028E7" w:rsidRPr="00E05B84" w:rsidRDefault="00A028E7" w:rsidP="00A028E7">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38E1BF2F" w14:textId="77777777" w:rsidR="00A10E07" w:rsidRDefault="00A10E07" w:rsidP="00C972A7">
      <w:pPr>
        <w:jc w:val="both"/>
        <w:rPr>
          <w:rFonts w:ascii="Arial" w:hAnsi="Arial" w:cs="Arial"/>
          <w:color w:val="000000"/>
          <w:sz w:val="20"/>
          <w:szCs w:val="20"/>
        </w:rPr>
      </w:pPr>
    </w:p>
    <w:p w14:paraId="27019C29" w14:textId="77777777" w:rsidR="00A10E07" w:rsidRDefault="00A10E07" w:rsidP="00C972A7">
      <w:pPr>
        <w:jc w:val="both"/>
        <w:rPr>
          <w:rFonts w:ascii="Arial" w:hAnsi="Arial" w:cs="Arial"/>
          <w:color w:val="000000"/>
          <w:sz w:val="20"/>
          <w:szCs w:val="20"/>
        </w:rPr>
      </w:pPr>
    </w:p>
    <w:p w14:paraId="7469E00A" w14:textId="77777777" w:rsidR="00A10E07" w:rsidRDefault="00A10E07" w:rsidP="00C972A7">
      <w:pPr>
        <w:jc w:val="both"/>
        <w:rPr>
          <w:rFonts w:ascii="Arial" w:hAnsi="Arial" w:cs="Arial"/>
          <w:color w:val="000000"/>
          <w:sz w:val="20"/>
          <w:szCs w:val="20"/>
        </w:rPr>
      </w:pPr>
    </w:p>
    <w:p w14:paraId="45A9BF10" w14:textId="77777777" w:rsidR="00A10E07" w:rsidRDefault="00A10E07" w:rsidP="00C972A7">
      <w:pPr>
        <w:jc w:val="both"/>
        <w:rPr>
          <w:rFonts w:ascii="Arial" w:hAnsi="Arial" w:cs="Arial"/>
          <w:color w:val="000000"/>
          <w:sz w:val="20"/>
          <w:szCs w:val="20"/>
        </w:rPr>
      </w:pPr>
    </w:p>
    <w:p w14:paraId="35E9AE25" w14:textId="77777777" w:rsidR="00A10E07" w:rsidRDefault="00A10E07" w:rsidP="00C972A7">
      <w:pPr>
        <w:jc w:val="both"/>
        <w:rPr>
          <w:rFonts w:ascii="Arial" w:hAnsi="Arial" w:cs="Arial"/>
          <w:color w:val="000000"/>
          <w:sz w:val="20"/>
          <w:szCs w:val="20"/>
        </w:rPr>
      </w:pPr>
    </w:p>
    <w:p w14:paraId="1BC8C1A6" w14:textId="77777777" w:rsidR="00A028E7" w:rsidRDefault="00A028E7" w:rsidP="00C972A7">
      <w:pPr>
        <w:jc w:val="both"/>
        <w:rPr>
          <w:rFonts w:ascii="Arial" w:hAnsi="Arial" w:cs="Arial"/>
          <w:color w:val="000000"/>
          <w:sz w:val="20"/>
          <w:szCs w:val="20"/>
        </w:rPr>
      </w:pPr>
    </w:p>
    <w:p w14:paraId="14ADF894" w14:textId="77777777" w:rsidR="00A028E7" w:rsidRDefault="00A028E7" w:rsidP="00C972A7">
      <w:pPr>
        <w:jc w:val="both"/>
        <w:rPr>
          <w:rFonts w:ascii="Arial" w:hAnsi="Arial" w:cs="Arial"/>
          <w:color w:val="000000"/>
          <w:sz w:val="20"/>
          <w:szCs w:val="20"/>
        </w:rPr>
      </w:pPr>
    </w:p>
    <w:p w14:paraId="5892944C" w14:textId="77777777" w:rsidR="00A028E7" w:rsidRDefault="00A028E7" w:rsidP="00C972A7">
      <w:pPr>
        <w:jc w:val="both"/>
        <w:rPr>
          <w:rFonts w:ascii="Arial" w:hAnsi="Arial" w:cs="Arial"/>
          <w:color w:val="000000"/>
          <w:sz w:val="20"/>
          <w:szCs w:val="20"/>
        </w:rPr>
      </w:pPr>
    </w:p>
    <w:p w14:paraId="582F8544" w14:textId="77777777" w:rsidR="00A10E07" w:rsidRDefault="00A10E07" w:rsidP="00C972A7">
      <w:pPr>
        <w:jc w:val="both"/>
        <w:rPr>
          <w:rFonts w:ascii="Arial" w:hAnsi="Arial" w:cs="Arial"/>
          <w:color w:val="000000"/>
          <w:sz w:val="20"/>
          <w:szCs w:val="20"/>
        </w:rPr>
      </w:pPr>
    </w:p>
    <w:p w14:paraId="6D9BFCB9" w14:textId="77777777" w:rsidR="00A10E07" w:rsidRDefault="00A10E07" w:rsidP="00C972A7">
      <w:pPr>
        <w:jc w:val="both"/>
        <w:rPr>
          <w:rFonts w:ascii="Arial" w:hAnsi="Arial" w:cs="Arial"/>
          <w:color w:val="000000"/>
          <w:sz w:val="20"/>
          <w:szCs w:val="20"/>
        </w:rPr>
      </w:pPr>
    </w:p>
    <w:p w14:paraId="3F13D3CA" w14:textId="77777777" w:rsidR="00A10E07" w:rsidRDefault="00A10E07" w:rsidP="00C972A7">
      <w:pPr>
        <w:jc w:val="both"/>
        <w:rPr>
          <w:rFonts w:ascii="Arial" w:hAnsi="Arial" w:cs="Arial"/>
          <w:color w:val="000000"/>
          <w:sz w:val="20"/>
          <w:szCs w:val="20"/>
        </w:rPr>
      </w:pPr>
    </w:p>
    <w:p w14:paraId="74A901C9" w14:textId="77777777" w:rsidR="00A10E07" w:rsidRDefault="00A10E07" w:rsidP="00C972A7">
      <w:pPr>
        <w:jc w:val="both"/>
        <w:rPr>
          <w:rFonts w:ascii="Arial" w:hAnsi="Arial" w:cs="Arial"/>
          <w:color w:val="000000"/>
          <w:sz w:val="20"/>
          <w:szCs w:val="20"/>
        </w:rPr>
      </w:pPr>
    </w:p>
    <w:p w14:paraId="7A86CDF4" w14:textId="77777777" w:rsidR="00A10E07" w:rsidRDefault="00A10E07"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654280"/>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03BC8B93"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3433814" w14:textId="77777777" w:rsidR="00A028E7" w:rsidRDefault="00A028E7" w:rsidP="00A028E7">
      <w:pPr>
        <w:jc w:val="both"/>
        <w:rPr>
          <w:rFonts w:ascii="Arial" w:hAnsi="Arial" w:cs="Arial"/>
          <w:color w:val="000000"/>
          <w:sz w:val="20"/>
          <w:szCs w:val="20"/>
        </w:rPr>
      </w:pPr>
    </w:p>
    <w:p w14:paraId="74CB4183"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49D2E4F" w14:textId="77777777" w:rsidR="00A028E7" w:rsidRDefault="00A028E7" w:rsidP="00A028E7">
      <w:pPr>
        <w:jc w:val="both"/>
        <w:rPr>
          <w:rFonts w:ascii="Arial" w:hAnsi="Arial" w:cs="Arial"/>
          <w:color w:val="000000"/>
          <w:sz w:val="20"/>
          <w:szCs w:val="20"/>
        </w:rPr>
      </w:pPr>
    </w:p>
    <w:p w14:paraId="0D065FF3"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89B992F" w14:textId="77777777" w:rsidR="00A028E7" w:rsidRDefault="00A028E7" w:rsidP="00A028E7">
      <w:pPr>
        <w:jc w:val="both"/>
        <w:rPr>
          <w:rFonts w:ascii="Arial" w:hAnsi="Arial" w:cs="Arial"/>
          <w:color w:val="000000"/>
          <w:sz w:val="20"/>
          <w:szCs w:val="20"/>
        </w:rPr>
      </w:pPr>
    </w:p>
    <w:p w14:paraId="14508ADA"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70EB7A73" w14:textId="77777777" w:rsidR="00A028E7" w:rsidRDefault="00A028E7" w:rsidP="00A028E7">
      <w:pPr>
        <w:jc w:val="both"/>
        <w:rPr>
          <w:rFonts w:ascii="Arial" w:hAnsi="Arial" w:cs="Arial"/>
          <w:color w:val="000000"/>
          <w:sz w:val="20"/>
          <w:szCs w:val="20"/>
        </w:rPr>
      </w:pPr>
    </w:p>
    <w:p w14:paraId="14C582E5"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783B3B11" w14:textId="77777777" w:rsidR="00A028E7" w:rsidRDefault="00A028E7" w:rsidP="00A028E7">
      <w:pPr>
        <w:jc w:val="both"/>
        <w:rPr>
          <w:rFonts w:ascii="Arial" w:hAnsi="Arial" w:cs="Arial"/>
          <w:color w:val="000000"/>
          <w:sz w:val="20"/>
          <w:szCs w:val="20"/>
        </w:rPr>
      </w:pPr>
    </w:p>
    <w:p w14:paraId="1355FE01"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64FE2588" w14:textId="77777777" w:rsidR="00A028E7" w:rsidRDefault="00A028E7" w:rsidP="00A028E7">
      <w:pPr>
        <w:jc w:val="both"/>
        <w:rPr>
          <w:rFonts w:ascii="Arial" w:hAnsi="Arial" w:cs="Arial"/>
          <w:color w:val="000000"/>
          <w:sz w:val="20"/>
          <w:szCs w:val="20"/>
        </w:rPr>
      </w:pPr>
    </w:p>
    <w:p w14:paraId="04F2C2F4" w14:textId="77777777" w:rsidR="00A028E7" w:rsidRDefault="00A028E7" w:rsidP="00A028E7">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1C304A6C" w14:textId="77777777" w:rsidR="001E386E" w:rsidRDefault="001E386E"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654281"/>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18C3EE3C" w14:textId="3CCDE4F0" w:rsidR="00A10E0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12" w:name="_Toc181654282"/>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654283"/>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(eAsistent)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270D3" w14:textId="77777777" w:rsidR="00097E87" w:rsidRDefault="00097E87">
      <w:r>
        <w:separator/>
      </w:r>
    </w:p>
  </w:endnote>
  <w:endnote w:type="continuationSeparator" w:id="0">
    <w:p w14:paraId="352D11F3" w14:textId="77777777" w:rsidR="00097E87" w:rsidRDefault="0009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63A5E" w14:textId="77777777" w:rsidR="00097E87" w:rsidRDefault="00097E87">
      <w:r>
        <w:separator/>
      </w:r>
    </w:p>
  </w:footnote>
  <w:footnote w:type="continuationSeparator" w:id="0">
    <w:p w14:paraId="038F4215" w14:textId="77777777" w:rsidR="00097E87" w:rsidRDefault="00097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1"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6"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0"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5"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2"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7"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38"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3"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7"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3"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6"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7"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58"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9"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2"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3"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69"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2"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3"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7"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abstractNum w:abstractNumId="78"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5"/>
  </w:num>
  <w:num w:numId="2" w16cid:durableId="1129938261">
    <w:abstractNumId w:val="34"/>
  </w:num>
  <w:num w:numId="3" w16cid:durableId="540946005">
    <w:abstractNumId w:val="74"/>
  </w:num>
  <w:num w:numId="4" w16cid:durableId="1918320073">
    <w:abstractNumId w:val="1"/>
  </w:num>
  <w:num w:numId="5" w16cid:durableId="1230730948">
    <w:abstractNumId w:val="51"/>
  </w:num>
  <w:num w:numId="6" w16cid:durableId="1528983886">
    <w:abstractNumId w:val="53"/>
  </w:num>
  <w:num w:numId="7" w16cid:durableId="1734543552">
    <w:abstractNumId w:val="60"/>
  </w:num>
  <w:num w:numId="8" w16cid:durableId="1057825402">
    <w:abstractNumId w:val="13"/>
  </w:num>
  <w:num w:numId="9" w16cid:durableId="78260109">
    <w:abstractNumId w:val="26"/>
  </w:num>
  <w:num w:numId="10" w16cid:durableId="83958190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3"/>
  </w:num>
  <w:num w:numId="12" w16cid:durableId="439301021">
    <w:abstractNumId w:val="14"/>
  </w:num>
  <w:num w:numId="13" w16cid:durableId="270629810">
    <w:abstractNumId w:val="9"/>
  </w:num>
  <w:num w:numId="14" w16cid:durableId="291518886">
    <w:abstractNumId w:val="54"/>
  </w:num>
  <w:num w:numId="15" w16cid:durableId="1316185237">
    <w:abstractNumId w:val="30"/>
  </w:num>
  <w:num w:numId="16" w16cid:durableId="1925915834">
    <w:abstractNumId w:val="70"/>
  </w:num>
  <w:num w:numId="17" w16cid:durableId="1864202084">
    <w:abstractNumId w:val="64"/>
  </w:num>
  <w:num w:numId="18" w16cid:durableId="1289093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18"/>
  </w:num>
  <w:num w:numId="21" w16cid:durableId="1398623964">
    <w:abstractNumId w:val="21"/>
  </w:num>
  <w:num w:numId="22" w16cid:durableId="1156990386">
    <w:abstractNumId w:val="43"/>
  </w:num>
  <w:num w:numId="23" w16cid:durableId="2076780973">
    <w:abstractNumId w:val="5"/>
  </w:num>
  <w:num w:numId="24" w16cid:durableId="589584597">
    <w:abstractNumId w:val="49"/>
  </w:num>
  <w:num w:numId="25" w16cid:durableId="231816265">
    <w:abstractNumId w:val="7"/>
  </w:num>
  <w:num w:numId="26" w16cid:durableId="1954703963">
    <w:abstractNumId w:val="31"/>
  </w:num>
  <w:num w:numId="27" w16cid:durableId="764617495">
    <w:abstractNumId w:val="37"/>
  </w:num>
  <w:num w:numId="28" w16cid:durableId="610475291">
    <w:abstractNumId w:val="56"/>
  </w:num>
  <w:num w:numId="29" w16cid:durableId="2062287226">
    <w:abstractNumId w:val="62"/>
  </w:num>
  <w:num w:numId="30" w16cid:durableId="1735466230">
    <w:abstractNumId w:val="42"/>
  </w:num>
  <w:num w:numId="31" w16cid:durableId="26226446">
    <w:abstractNumId w:val="4"/>
  </w:num>
  <w:num w:numId="32" w16cid:durableId="1793742033">
    <w:abstractNumId w:val="12"/>
  </w:num>
  <w:num w:numId="33" w16cid:durableId="170998456">
    <w:abstractNumId w:val="19"/>
  </w:num>
  <w:num w:numId="34" w16cid:durableId="1334645353">
    <w:abstractNumId w:val="27"/>
  </w:num>
  <w:num w:numId="35" w16cid:durableId="61368676">
    <w:abstractNumId w:val="61"/>
  </w:num>
  <w:num w:numId="36" w16cid:durableId="887451334">
    <w:abstractNumId w:val="57"/>
  </w:num>
  <w:num w:numId="37" w16cid:durableId="1319573130">
    <w:abstractNumId w:val="11"/>
  </w:num>
  <w:num w:numId="38" w16cid:durableId="291137447">
    <w:abstractNumId w:val="50"/>
  </w:num>
  <w:num w:numId="39" w16cid:durableId="1409109694">
    <w:abstractNumId w:val="24"/>
  </w:num>
  <w:num w:numId="40" w16cid:durableId="1929458428">
    <w:abstractNumId w:val="46"/>
  </w:num>
  <w:num w:numId="41" w16cid:durableId="1202136533">
    <w:abstractNumId w:val="71"/>
  </w:num>
  <w:num w:numId="42" w16cid:durableId="1306544496">
    <w:abstractNumId w:val="36"/>
  </w:num>
  <w:num w:numId="43" w16cid:durableId="2007517320">
    <w:abstractNumId w:val="10"/>
  </w:num>
  <w:num w:numId="44" w16cid:durableId="249313518">
    <w:abstractNumId w:val="68"/>
  </w:num>
  <w:num w:numId="45" w16cid:durableId="961570168">
    <w:abstractNumId w:val="58"/>
  </w:num>
  <w:num w:numId="46" w16cid:durableId="1533149346">
    <w:abstractNumId w:val="29"/>
  </w:num>
  <w:num w:numId="47" w16cid:durableId="1443643186">
    <w:abstractNumId w:val="44"/>
  </w:num>
  <w:num w:numId="48" w16cid:durableId="1288243448">
    <w:abstractNumId w:val="16"/>
  </w:num>
  <w:num w:numId="49" w16cid:durableId="719939015">
    <w:abstractNumId w:val="78"/>
  </w:num>
  <w:num w:numId="50" w16cid:durableId="834295976">
    <w:abstractNumId w:val="52"/>
  </w:num>
  <w:num w:numId="51" w16cid:durableId="1047685647">
    <w:abstractNumId w:val="20"/>
  </w:num>
  <w:num w:numId="52" w16cid:durableId="1832676048">
    <w:abstractNumId w:val="76"/>
  </w:num>
  <w:num w:numId="53" w16cid:durableId="166143604">
    <w:abstractNumId w:val="45"/>
  </w:num>
  <w:num w:numId="54" w16cid:durableId="193373710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2"/>
  </w:num>
  <w:num w:numId="56" w16cid:durableId="1322583715">
    <w:abstractNumId w:val="38"/>
  </w:num>
  <w:num w:numId="57" w16cid:durableId="375007158">
    <w:abstractNumId w:val="39"/>
  </w:num>
  <w:num w:numId="58" w16cid:durableId="307393929">
    <w:abstractNumId w:val="63"/>
  </w:num>
  <w:num w:numId="59" w16cid:durableId="688794119">
    <w:abstractNumId w:val="66"/>
  </w:num>
  <w:num w:numId="60" w16cid:durableId="1034845625">
    <w:abstractNumId w:val="73"/>
  </w:num>
  <w:num w:numId="61" w16cid:durableId="1472358945">
    <w:abstractNumId w:val="40"/>
  </w:num>
  <w:num w:numId="62" w16cid:durableId="1627390267">
    <w:abstractNumId w:val="8"/>
  </w:num>
  <w:num w:numId="63" w16cid:durableId="1971472262">
    <w:abstractNumId w:val="75"/>
  </w:num>
  <w:num w:numId="64" w16cid:durableId="1042360221">
    <w:abstractNumId w:val="69"/>
  </w:num>
  <w:num w:numId="65" w16cid:durableId="1151363819">
    <w:abstractNumId w:val="41"/>
  </w:num>
  <w:num w:numId="66" w16cid:durableId="1164904016">
    <w:abstractNumId w:val="59"/>
  </w:num>
  <w:num w:numId="67" w16cid:durableId="1155147040">
    <w:abstractNumId w:val="33"/>
  </w:num>
  <w:num w:numId="68" w16cid:durableId="1986205660">
    <w:abstractNumId w:val="25"/>
  </w:num>
  <w:num w:numId="69" w16cid:durableId="276907376">
    <w:abstractNumId w:val="35"/>
  </w:num>
  <w:num w:numId="70" w16cid:durableId="555045103">
    <w:abstractNumId w:val="0"/>
  </w:num>
  <w:num w:numId="71" w16cid:durableId="125050703">
    <w:abstractNumId w:val="47"/>
  </w:num>
  <w:num w:numId="72" w16cid:durableId="1574196134">
    <w:abstractNumId w:val="67"/>
  </w:num>
  <w:num w:numId="73" w16cid:durableId="1017004974">
    <w:abstractNumId w:val="6"/>
  </w:num>
  <w:num w:numId="74" w16cid:durableId="71758442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2"/>
  </w:num>
  <w:num w:numId="80" w16cid:durableId="433213877">
    <w:abstractNumId w:val="65"/>
  </w:num>
  <w:num w:numId="81" w16cid:durableId="235240484">
    <w:abstractNumId w:val="48"/>
  </w:num>
  <w:num w:numId="82" w16cid:durableId="802045705">
    <w:abstractNumId w:val="7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24F3F"/>
    <w:rsid w:val="00025CBA"/>
    <w:rsid w:val="00074703"/>
    <w:rsid w:val="00096321"/>
    <w:rsid w:val="00097E87"/>
    <w:rsid w:val="000B3921"/>
    <w:rsid w:val="000B5509"/>
    <w:rsid w:val="000D04E6"/>
    <w:rsid w:val="00112259"/>
    <w:rsid w:val="00120B63"/>
    <w:rsid w:val="001247B3"/>
    <w:rsid w:val="00131ADA"/>
    <w:rsid w:val="00140D5A"/>
    <w:rsid w:val="00165488"/>
    <w:rsid w:val="00190FFE"/>
    <w:rsid w:val="001A225A"/>
    <w:rsid w:val="001A2390"/>
    <w:rsid w:val="001E386E"/>
    <w:rsid w:val="00203E66"/>
    <w:rsid w:val="0020433E"/>
    <w:rsid w:val="00205494"/>
    <w:rsid w:val="00226255"/>
    <w:rsid w:val="00226730"/>
    <w:rsid w:val="002311D8"/>
    <w:rsid w:val="00232C2A"/>
    <w:rsid w:val="00296507"/>
    <w:rsid w:val="002C2188"/>
    <w:rsid w:val="002D573A"/>
    <w:rsid w:val="002E4F93"/>
    <w:rsid w:val="00302198"/>
    <w:rsid w:val="003134A5"/>
    <w:rsid w:val="00315702"/>
    <w:rsid w:val="00320027"/>
    <w:rsid w:val="0032029E"/>
    <w:rsid w:val="00321C74"/>
    <w:rsid w:val="00324A35"/>
    <w:rsid w:val="003547EA"/>
    <w:rsid w:val="0038022E"/>
    <w:rsid w:val="003851F7"/>
    <w:rsid w:val="003929D5"/>
    <w:rsid w:val="0039386C"/>
    <w:rsid w:val="003A03D9"/>
    <w:rsid w:val="003B0133"/>
    <w:rsid w:val="003B4AAE"/>
    <w:rsid w:val="003D5172"/>
    <w:rsid w:val="003F1A88"/>
    <w:rsid w:val="0042036A"/>
    <w:rsid w:val="004618FF"/>
    <w:rsid w:val="00464609"/>
    <w:rsid w:val="004808E8"/>
    <w:rsid w:val="00481369"/>
    <w:rsid w:val="004839B6"/>
    <w:rsid w:val="004A151D"/>
    <w:rsid w:val="004A165D"/>
    <w:rsid w:val="004D1429"/>
    <w:rsid w:val="004D5928"/>
    <w:rsid w:val="004F6B48"/>
    <w:rsid w:val="00546B7A"/>
    <w:rsid w:val="005A56A8"/>
    <w:rsid w:val="005C4AC7"/>
    <w:rsid w:val="005C5C27"/>
    <w:rsid w:val="005C7749"/>
    <w:rsid w:val="0061504A"/>
    <w:rsid w:val="00624969"/>
    <w:rsid w:val="0063590C"/>
    <w:rsid w:val="006478F6"/>
    <w:rsid w:val="00676C60"/>
    <w:rsid w:val="0068002D"/>
    <w:rsid w:val="00697DE6"/>
    <w:rsid w:val="006A6644"/>
    <w:rsid w:val="00724A28"/>
    <w:rsid w:val="0074525A"/>
    <w:rsid w:val="00761B88"/>
    <w:rsid w:val="007A0B4E"/>
    <w:rsid w:val="007B38F5"/>
    <w:rsid w:val="007B53C1"/>
    <w:rsid w:val="007C174E"/>
    <w:rsid w:val="007C349B"/>
    <w:rsid w:val="007C6C3E"/>
    <w:rsid w:val="007F4DD5"/>
    <w:rsid w:val="00847255"/>
    <w:rsid w:val="0085467B"/>
    <w:rsid w:val="00877CEB"/>
    <w:rsid w:val="00890266"/>
    <w:rsid w:val="00896C24"/>
    <w:rsid w:val="008B4DD9"/>
    <w:rsid w:val="008B5313"/>
    <w:rsid w:val="008E1BA2"/>
    <w:rsid w:val="008F68FC"/>
    <w:rsid w:val="009276AB"/>
    <w:rsid w:val="009403C3"/>
    <w:rsid w:val="00954A3F"/>
    <w:rsid w:val="0098217B"/>
    <w:rsid w:val="0099709D"/>
    <w:rsid w:val="009A33A0"/>
    <w:rsid w:val="009B5E13"/>
    <w:rsid w:val="009C058B"/>
    <w:rsid w:val="00A028E7"/>
    <w:rsid w:val="00A062AC"/>
    <w:rsid w:val="00A075D4"/>
    <w:rsid w:val="00A10E07"/>
    <w:rsid w:val="00A15AC5"/>
    <w:rsid w:val="00A1600D"/>
    <w:rsid w:val="00A25F67"/>
    <w:rsid w:val="00A47481"/>
    <w:rsid w:val="00A47CF2"/>
    <w:rsid w:val="00A80826"/>
    <w:rsid w:val="00A8206F"/>
    <w:rsid w:val="00A849B0"/>
    <w:rsid w:val="00A86335"/>
    <w:rsid w:val="00A96CE2"/>
    <w:rsid w:val="00AB49D0"/>
    <w:rsid w:val="00AE0430"/>
    <w:rsid w:val="00AE32F4"/>
    <w:rsid w:val="00B0002A"/>
    <w:rsid w:val="00B103C4"/>
    <w:rsid w:val="00B408C3"/>
    <w:rsid w:val="00BA31C5"/>
    <w:rsid w:val="00BD485B"/>
    <w:rsid w:val="00BE1322"/>
    <w:rsid w:val="00BE5312"/>
    <w:rsid w:val="00BF63FD"/>
    <w:rsid w:val="00C03130"/>
    <w:rsid w:val="00C62650"/>
    <w:rsid w:val="00C652C2"/>
    <w:rsid w:val="00C717DD"/>
    <w:rsid w:val="00C74BF6"/>
    <w:rsid w:val="00C90ECA"/>
    <w:rsid w:val="00C972A7"/>
    <w:rsid w:val="00CD4418"/>
    <w:rsid w:val="00CE0CEC"/>
    <w:rsid w:val="00CE58F5"/>
    <w:rsid w:val="00D02F6E"/>
    <w:rsid w:val="00D06E45"/>
    <w:rsid w:val="00D10F53"/>
    <w:rsid w:val="00D16E5C"/>
    <w:rsid w:val="00D213C3"/>
    <w:rsid w:val="00D268EF"/>
    <w:rsid w:val="00D3079F"/>
    <w:rsid w:val="00D63A46"/>
    <w:rsid w:val="00D64A04"/>
    <w:rsid w:val="00D64DB7"/>
    <w:rsid w:val="00D72844"/>
    <w:rsid w:val="00D84D34"/>
    <w:rsid w:val="00DB161E"/>
    <w:rsid w:val="00DE7DE7"/>
    <w:rsid w:val="00DF31A7"/>
    <w:rsid w:val="00DF574D"/>
    <w:rsid w:val="00E046C4"/>
    <w:rsid w:val="00E051E9"/>
    <w:rsid w:val="00E27942"/>
    <w:rsid w:val="00E3338E"/>
    <w:rsid w:val="00E75495"/>
    <w:rsid w:val="00E81714"/>
    <w:rsid w:val="00E82FD5"/>
    <w:rsid w:val="00E838FC"/>
    <w:rsid w:val="00E84F12"/>
    <w:rsid w:val="00EA1805"/>
    <w:rsid w:val="00EB5A8A"/>
    <w:rsid w:val="00EF3C80"/>
    <w:rsid w:val="00EF5A0B"/>
    <w:rsid w:val="00F3488D"/>
    <w:rsid w:val="00F53115"/>
    <w:rsid w:val="00F90159"/>
    <w:rsid w:val="00FA149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3121</TotalTime>
  <Pages>9</Pages>
  <Words>2515</Words>
  <Characters>14341</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71</cp:revision>
  <dcterms:created xsi:type="dcterms:W3CDTF">2024-10-26T08:58:00Z</dcterms:created>
  <dcterms:modified xsi:type="dcterms:W3CDTF">2024-11-05T19:51:00Z</dcterms:modified>
</cp:coreProperties>
</file>