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672E3A07" w:rsidR="00C972A7" w:rsidRDefault="00F57F77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ELEKTRIČNE IN KOMUNIKACIJSKE INŠTALACIJE</w:t>
      </w:r>
    </w:p>
    <w:p w14:paraId="34F55819" w14:textId="7F2D5087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954A3F">
        <w:rPr>
          <w:rFonts w:ascii="Arial" w:hAnsi="Arial" w:cs="Arial"/>
          <w:color w:val="000000"/>
          <w:sz w:val="28"/>
          <w:szCs w:val="28"/>
        </w:rPr>
        <w:t>S</w:t>
      </w:r>
      <w:r>
        <w:rPr>
          <w:rFonts w:ascii="Arial" w:hAnsi="Arial" w:cs="Arial"/>
          <w:color w:val="000000"/>
          <w:sz w:val="28"/>
          <w:szCs w:val="28"/>
        </w:rPr>
        <w:t>trokovni modul M</w:t>
      </w:r>
      <w:r w:rsidR="00F57F77">
        <w:rPr>
          <w:rFonts w:ascii="Arial" w:hAnsi="Arial" w:cs="Arial"/>
          <w:color w:val="000000"/>
          <w:sz w:val="28"/>
          <w:szCs w:val="28"/>
        </w:rPr>
        <w:t>7</w:t>
      </w:r>
      <w:r w:rsidR="00954A3F">
        <w:rPr>
          <w:rFonts w:ascii="Arial" w:hAnsi="Arial" w:cs="Arial"/>
          <w:color w:val="000000"/>
          <w:sz w:val="28"/>
          <w:szCs w:val="28"/>
        </w:rPr>
        <w:t xml:space="preserve"> – obvezni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6316924B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Elektrotehnik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>SSI, 2.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34C49688" w:rsidR="00C972A7" w:rsidRDefault="00E80841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Jožef Ficko</w:t>
      </w:r>
      <w:r w:rsidR="00190FFE">
        <w:rPr>
          <w:rFonts w:ascii="Arial" w:hAnsi="Arial" w:cs="Arial"/>
          <w:color w:val="000000"/>
        </w:rPr>
        <w:t xml:space="preserve"> – teoretični pouk in vaje</w:t>
      </w:r>
    </w:p>
    <w:p w14:paraId="205A8A1B" w14:textId="780506CC" w:rsidR="00190FFE" w:rsidRDefault="00E80841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Zdravko Nemec</w:t>
      </w:r>
      <w:r w:rsidR="00190FFE">
        <w:rPr>
          <w:rFonts w:ascii="Arial" w:hAnsi="Arial" w:cs="Arial"/>
          <w:color w:val="000000"/>
        </w:rPr>
        <w:t xml:space="preserve"> – praktični pouk</w:t>
      </w: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E3F544" w14:textId="73565EA4" w:rsidR="005A3651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531233" w:history="1">
        <w:r w:rsidR="005A3651" w:rsidRPr="00F91A8C">
          <w:rPr>
            <w:rStyle w:val="Hiperpovezava"/>
            <w:noProof/>
          </w:rPr>
          <w:t>1</w:t>
        </w:r>
        <w:r w:rsidR="005A365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5A3651" w:rsidRPr="00F91A8C">
          <w:rPr>
            <w:rStyle w:val="Hiperpovezava"/>
            <w:noProof/>
          </w:rPr>
          <w:t>Priprava načrta ocenjevanja znanja</w:t>
        </w:r>
        <w:r w:rsidR="005A3651">
          <w:rPr>
            <w:noProof/>
            <w:webHidden/>
          </w:rPr>
          <w:tab/>
        </w:r>
        <w:r w:rsidR="005A3651">
          <w:rPr>
            <w:noProof/>
            <w:webHidden/>
          </w:rPr>
          <w:fldChar w:fldCharType="begin"/>
        </w:r>
        <w:r w:rsidR="005A3651">
          <w:rPr>
            <w:noProof/>
            <w:webHidden/>
          </w:rPr>
          <w:instrText xml:space="preserve"> PAGEREF _Toc181531233 \h </w:instrText>
        </w:r>
        <w:r w:rsidR="005A3651">
          <w:rPr>
            <w:noProof/>
            <w:webHidden/>
          </w:rPr>
        </w:r>
        <w:r w:rsidR="005A3651">
          <w:rPr>
            <w:noProof/>
            <w:webHidden/>
          </w:rPr>
          <w:fldChar w:fldCharType="separate"/>
        </w:r>
        <w:r w:rsidR="005A3651">
          <w:rPr>
            <w:noProof/>
            <w:webHidden/>
          </w:rPr>
          <w:t>3</w:t>
        </w:r>
        <w:r w:rsidR="005A3651">
          <w:rPr>
            <w:noProof/>
            <w:webHidden/>
          </w:rPr>
          <w:fldChar w:fldCharType="end"/>
        </w:r>
      </w:hyperlink>
    </w:p>
    <w:p w14:paraId="23451762" w14:textId="0C52DDEC" w:rsidR="005A3651" w:rsidRDefault="005A3651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1234" w:history="1">
        <w:r w:rsidRPr="00F91A8C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F91A8C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C9ED0D0" w14:textId="5F0B1A06" w:rsidR="005A3651" w:rsidRDefault="005A3651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1235" w:history="1">
        <w:r w:rsidRPr="00F91A8C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F91A8C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3BD769B" w14:textId="2A07AC82" w:rsidR="005A3651" w:rsidRDefault="005A365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236" w:history="1">
        <w:r w:rsidRPr="00F91A8C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91A8C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7BF73D" w14:textId="23AA26AF" w:rsidR="005A3651" w:rsidRDefault="005A365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237" w:history="1">
        <w:r w:rsidRPr="00F91A8C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91A8C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C8E4B0" w14:textId="1D25BE63" w:rsidR="005A3651" w:rsidRDefault="005A365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238" w:history="1">
        <w:r w:rsidRPr="00F91A8C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91A8C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1F9DB6E" w14:textId="571D5D0A" w:rsidR="005A3651" w:rsidRDefault="005A365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239" w:history="1">
        <w:r w:rsidRPr="00F91A8C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91A8C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963B3DF" w14:textId="2EBFDF08" w:rsidR="005A3651" w:rsidRDefault="005A365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240" w:history="1">
        <w:r w:rsidRPr="00F91A8C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91A8C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0F85298" w14:textId="6013147B" w:rsidR="005A3651" w:rsidRDefault="005A365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241" w:history="1">
        <w:r w:rsidRPr="00F91A8C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91A8C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185703B" w14:textId="023F9955" w:rsidR="005A3651" w:rsidRDefault="005A365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242" w:history="1">
        <w:r w:rsidRPr="00F91A8C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91A8C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72F4733" w14:textId="6AD44874" w:rsidR="005A3651" w:rsidRDefault="005A3651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1243" w:history="1">
        <w:r w:rsidRPr="00F91A8C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91A8C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BCB391B" w14:textId="67A657B8" w:rsidR="005A3651" w:rsidRDefault="005A3651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1244" w:history="1">
        <w:r w:rsidRPr="00F91A8C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F91A8C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E5AA8E2" w14:textId="48899639" w:rsidR="005A3651" w:rsidRDefault="005A3651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1245" w:history="1">
        <w:r w:rsidRPr="00F91A8C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F91A8C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70DCB7B" w14:textId="465FD0E2" w:rsidR="005A3651" w:rsidRDefault="005A3651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1246" w:history="1">
        <w:r w:rsidRPr="00F91A8C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F91A8C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_Toc181531246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11C3E5C" w14:textId="2743FE4F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531233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5149101A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E80841">
        <w:rPr>
          <w:rFonts w:ascii="Arial" w:hAnsi="Arial" w:cs="Arial"/>
          <w:sz w:val="20"/>
          <w:szCs w:val="20"/>
        </w:rPr>
        <w:t>Električne in komunikacijske inštalacije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531234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531235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531236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531237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40EC276F" w:rsidR="00C972A7" w:rsidRDefault="00E80841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Električne in komunikacijske inštalacije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033CA5D1" w:rsidR="00C972A7" w:rsidRDefault="001E38D9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Električne in komunikacijske inštalacije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49DB53E2" w:rsidR="00C972A7" w:rsidRDefault="00FA4316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531238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240D7573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 – teoretični pouk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3"/>
        <w:gridCol w:w="6165"/>
        <w:gridCol w:w="1557"/>
      </w:tblGrid>
      <w:tr w:rsidR="00175042" w:rsidRPr="00670A8D" w14:paraId="0320A950" w14:textId="77777777" w:rsidTr="00577830">
        <w:trPr>
          <w:trHeight w:hRule="exact" w:val="680"/>
          <w:tblHeader/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8943128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b/>
                <w:color w:val="000000"/>
                <w:sz w:val="20"/>
                <w:szCs w:val="20"/>
              </w:rPr>
              <w:t>Učni sklop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82E8753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b/>
                <w:color w:val="000000"/>
                <w:sz w:val="20"/>
                <w:szCs w:val="20"/>
              </w:rPr>
              <w:t>Minimalni standard znanj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C0A530C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b/>
                <w:color w:val="000000"/>
                <w:sz w:val="20"/>
                <w:szCs w:val="20"/>
              </w:rPr>
              <w:t>Način ocenjevanja</w:t>
            </w:r>
          </w:p>
        </w:tc>
      </w:tr>
      <w:tr w:rsidR="00175042" w:rsidRPr="00670A8D" w14:paraId="0020992E" w14:textId="77777777" w:rsidTr="00577830">
        <w:trPr>
          <w:trHeight w:val="1525"/>
          <w:jc w:val="center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0D26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Električne inštalacije - 1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12F4B" w14:textId="77777777" w:rsidR="00175042" w:rsidRPr="00670A8D" w:rsidRDefault="00175042" w:rsidP="00577830">
            <w:pPr>
              <w:numPr>
                <w:ilvl w:val="0"/>
                <w:numId w:val="81"/>
              </w:numPr>
              <w:tabs>
                <w:tab w:val="right" w:leader="dot" w:pos="3420"/>
              </w:tabs>
              <w:ind w:left="3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ločiti med osnovnimi vrstami inštalacij</w:t>
            </w:r>
          </w:p>
          <w:p w14:paraId="5F601B79" w14:textId="77777777" w:rsidR="00175042" w:rsidRPr="00670A8D" w:rsidRDefault="00175042" w:rsidP="00577830">
            <w:pPr>
              <w:numPr>
                <w:ilvl w:val="0"/>
                <w:numId w:val="81"/>
              </w:numPr>
              <w:tabs>
                <w:tab w:val="right" w:leader="dot" w:pos="3420"/>
              </w:tabs>
              <w:ind w:left="3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osnovna označevanja vodnikov in inštalacijskih sistemov ter uporabljane pojme</w:t>
            </w:r>
          </w:p>
          <w:p w14:paraId="050AD8E3" w14:textId="77777777" w:rsidR="00175042" w:rsidRPr="00670A8D" w:rsidRDefault="00175042" w:rsidP="00577830">
            <w:pPr>
              <w:numPr>
                <w:ilvl w:val="0"/>
                <w:numId w:val="81"/>
              </w:numPr>
              <w:tabs>
                <w:tab w:val="right" w:leader="dot" w:pos="3420"/>
              </w:tabs>
              <w:ind w:left="3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oznake za osnovne standarde v inštalacijah</w:t>
            </w:r>
          </w:p>
          <w:p w14:paraId="0C2F2D79" w14:textId="77777777" w:rsidR="00175042" w:rsidRPr="00670A8D" w:rsidRDefault="00175042" w:rsidP="00577830">
            <w:pPr>
              <w:numPr>
                <w:ilvl w:val="0"/>
                <w:numId w:val="81"/>
              </w:numPr>
              <w:tabs>
                <w:tab w:val="right" w:leader="dot" w:pos="3420"/>
              </w:tabs>
              <w:ind w:left="3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bistvene nevarnosti pri delu z električnimi napravami</w:t>
            </w:r>
          </w:p>
          <w:p w14:paraId="08F0267E" w14:textId="77777777" w:rsidR="00175042" w:rsidRPr="00670A8D" w:rsidRDefault="00175042" w:rsidP="00577830">
            <w:pPr>
              <w:numPr>
                <w:ilvl w:val="0"/>
                <w:numId w:val="81"/>
              </w:numPr>
              <w:tabs>
                <w:tab w:val="right" w:leader="dot" w:pos="3420"/>
              </w:tabs>
              <w:ind w:left="3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bistvo ozemljitve in izenačitve potenciala za varnost</w:t>
            </w:r>
          </w:p>
          <w:p w14:paraId="000177B5" w14:textId="77777777" w:rsidR="00175042" w:rsidRPr="00670A8D" w:rsidRDefault="00175042" w:rsidP="00577830">
            <w:pPr>
              <w:numPr>
                <w:ilvl w:val="0"/>
                <w:numId w:val="81"/>
              </w:numPr>
              <w:tabs>
                <w:tab w:val="right" w:leader="dot" w:pos="3420"/>
              </w:tabs>
              <w:ind w:left="3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osnovno vlogo elementov za zaščito pred direktnim in indirektnim dotikom delov pod napetostjo</w:t>
            </w:r>
          </w:p>
          <w:p w14:paraId="535A1C9D" w14:textId="77777777" w:rsidR="00175042" w:rsidRPr="00670A8D" w:rsidRDefault="00175042" w:rsidP="00577830">
            <w:pPr>
              <w:numPr>
                <w:ilvl w:val="0"/>
                <w:numId w:val="81"/>
              </w:numPr>
              <w:tabs>
                <w:tab w:val="right" w:leader="dot" w:pos="3420"/>
              </w:tabs>
              <w:ind w:left="3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vrste varovalnih elementov in njihove osnovne karakteristike</w:t>
            </w:r>
          </w:p>
          <w:p w14:paraId="4308A647" w14:textId="77777777" w:rsidR="00175042" w:rsidRPr="00670A8D" w:rsidRDefault="00175042" w:rsidP="00577830">
            <w:pPr>
              <w:numPr>
                <w:ilvl w:val="0"/>
                <w:numId w:val="81"/>
              </w:numPr>
              <w:tabs>
                <w:tab w:val="right" w:leader="dot" w:pos="3420"/>
              </w:tabs>
              <w:ind w:left="3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osnovno vlogo FI stikala v inštalaciji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C111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 xml:space="preserve">pisno, </w:t>
            </w:r>
          </w:p>
          <w:p w14:paraId="4BFE89C2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ustno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EF7B67B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75042" w:rsidRPr="00670A8D" w14:paraId="2996FECC" w14:textId="77777777" w:rsidTr="00577830">
        <w:trPr>
          <w:trHeight w:val="1953"/>
          <w:jc w:val="center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1D00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Električne inštalacije – 2</w:t>
            </w:r>
          </w:p>
          <w:p w14:paraId="28E2780C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242D91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Komunikacijske inštalacije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D8E8" w14:textId="77777777" w:rsidR="00175042" w:rsidRPr="00670A8D" w:rsidRDefault="00175042" w:rsidP="00175042">
            <w:pPr>
              <w:numPr>
                <w:ilvl w:val="0"/>
                <w:numId w:val="15"/>
              </w:numPr>
              <w:tabs>
                <w:tab w:val="clear" w:pos="397"/>
                <w:tab w:val="num" w:pos="0"/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načine priklopov enostavnih električnih porabnikov</w:t>
            </w:r>
          </w:p>
          <w:p w14:paraId="65323630" w14:textId="77777777" w:rsidR="00175042" w:rsidRPr="00670A8D" w:rsidRDefault="00175042" w:rsidP="00175042">
            <w:pPr>
              <w:numPr>
                <w:ilvl w:val="0"/>
                <w:numId w:val="15"/>
              </w:numPr>
              <w:tabs>
                <w:tab w:val="clear" w:pos="397"/>
                <w:tab w:val="num" w:pos="0"/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priklop in način spremembe smeri vrtenja</w:t>
            </w:r>
          </w:p>
          <w:p w14:paraId="5255BDA8" w14:textId="77777777" w:rsidR="00175042" w:rsidRPr="00670A8D" w:rsidRDefault="00175042" w:rsidP="00175042">
            <w:pPr>
              <w:numPr>
                <w:ilvl w:val="0"/>
                <w:numId w:val="15"/>
              </w:numPr>
              <w:tabs>
                <w:tab w:val="clear" w:pos="397"/>
                <w:tab w:val="num" w:pos="0"/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 xml:space="preserve">poznati nekaj primerov elementov daljinskih </w:t>
            </w:r>
            <w:proofErr w:type="spellStart"/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krmilij</w:t>
            </w:r>
            <w:proofErr w:type="spellEnd"/>
          </w:p>
          <w:p w14:paraId="3E59B74A" w14:textId="77777777" w:rsidR="00175042" w:rsidRPr="00670A8D" w:rsidRDefault="00175042" w:rsidP="00175042">
            <w:pPr>
              <w:numPr>
                <w:ilvl w:val="0"/>
                <w:numId w:val="15"/>
              </w:numPr>
              <w:tabs>
                <w:tab w:val="clear" w:pos="397"/>
                <w:tab w:val="num" w:pos="0"/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osnovne inštalacijske materiale in njihove električne lastnosti</w:t>
            </w:r>
          </w:p>
          <w:p w14:paraId="12D962E2" w14:textId="77777777" w:rsidR="00175042" w:rsidRPr="00670A8D" w:rsidRDefault="00175042" w:rsidP="00175042">
            <w:pPr>
              <w:numPr>
                <w:ilvl w:val="0"/>
                <w:numId w:val="15"/>
              </w:numPr>
              <w:tabs>
                <w:tab w:val="clear" w:pos="397"/>
                <w:tab w:val="num" w:pos="0"/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osnovne zahteve za izvedbe montaž elementov</w:t>
            </w:r>
          </w:p>
          <w:p w14:paraId="38B33924" w14:textId="77777777" w:rsidR="00175042" w:rsidRPr="00670A8D" w:rsidRDefault="00175042" w:rsidP="00175042">
            <w:pPr>
              <w:numPr>
                <w:ilvl w:val="0"/>
                <w:numId w:val="15"/>
              </w:numPr>
              <w:tabs>
                <w:tab w:val="clear" w:pos="397"/>
                <w:tab w:val="num" w:pos="0"/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osnovne zahteve za izvedbe montaž elementov</w:t>
            </w:r>
          </w:p>
          <w:p w14:paraId="4EA3E707" w14:textId="77777777" w:rsidR="00175042" w:rsidRPr="00670A8D" w:rsidRDefault="00175042" w:rsidP="00175042">
            <w:pPr>
              <w:numPr>
                <w:ilvl w:val="0"/>
                <w:numId w:val="15"/>
              </w:numPr>
              <w:tabs>
                <w:tab w:val="clear" w:pos="397"/>
                <w:tab w:val="num" w:pos="0"/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osnovni  pomen dimenzije električnega vodnika</w:t>
            </w:r>
          </w:p>
          <w:p w14:paraId="00E2E64B" w14:textId="77777777" w:rsidR="00175042" w:rsidRPr="00670A8D" w:rsidRDefault="00175042" w:rsidP="00175042">
            <w:pPr>
              <w:numPr>
                <w:ilvl w:val="0"/>
                <w:numId w:val="15"/>
              </w:numPr>
              <w:tabs>
                <w:tab w:val="clear" w:pos="397"/>
                <w:tab w:val="num" w:pos="0"/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sedanje načine izvedb priključkov na omrežje in elemente v priključni in razdelilni omarici</w:t>
            </w:r>
          </w:p>
          <w:p w14:paraId="1BA96A32" w14:textId="77777777" w:rsidR="00175042" w:rsidRPr="00670A8D" w:rsidRDefault="00175042" w:rsidP="00175042">
            <w:pPr>
              <w:numPr>
                <w:ilvl w:val="0"/>
                <w:numId w:val="15"/>
              </w:numPr>
              <w:tabs>
                <w:tab w:val="clear" w:pos="397"/>
                <w:tab w:val="num" w:pos="0"/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osnovne elemente hišne priključne omarice</w:t>
            </w:r>
          </w:p>
          <w:p w14:paraId="4D5BB451" w14:textId="77777777" w:rsidR="00175042" w:rsidRPr="00670A8D" w:rsidRDefault="00175042" w:rsidP="00175042">
            <w:pPr>
              <w:numPr>
                <w:ilvl w:val="0"/>
                <w:numId w:val="15"/>
              </w:numPr>
              <w:tabs>
                <w:tab w:val="clear" w:pos="397"/>
                <w:tab w:val="num" w:pos="0"/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primere uporabe inteligentnih inštalacij</w:t>
            </w:r>
          </w:p>
          <w:p w14:paraId="52215696" w14:textId="77777777" w:rsidR="00175042" w:rsidRPr="00670A8D" w:rsidRDefault="00175042" w:rsidP="00175042">
            <w:pPr>
              <w:numPr>
                <w:ilvl w:val="0"/>
                <w:numId w:val="15"/>
              </w:numPr>
              <w:tabs>
                <w:tab w:val="clear" w:pos="397"/>
                <w:tab w:val="num" w:pos="0"/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osnovno vlogo prenapetostne zaščite v inštalacijah</w:t>
            </w:r>
          </w:p>
          <w:p w14:paraId="6403A1D7" w14:textId="77777777" w:rsidR="00175042" w:rsidRPr="00670A8D" w:rsidRDefault="00175042" w:rsidP="00175042">
            <w:pPr>
              <w:numPr>
                <w:ilvl w:val="0"/>
                <w:numId w:val="15"/>
              </w:numPr>
              <w:tabs>
                <w:tab w:val="clear" w:pos="397"/>
                <w:tab w:val="num" w:pos="0"/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razlikovati med različnimi svetlobnimi viri in razumeti njihove osnovne tehničnimi podatki</w:t>
            </w:r>
          </w:p>
          <w:p w14:paraId="7A649DC7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D1FC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 xml:space="preserve">pisno, </w:t>
            </w:r>
          </w:p>
          <w:p w14:paraId="5755593B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ustno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004D1E7B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75042" w:rsidRPr="00670A8D" w14:paraId="3C5E6723" w14:textId="77777777" w:rsidTr="00577830">
        <w:trPr>
          <w:trHeight w:val="1105"/>
          <w:jc w:val="center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98EBC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941F" w14:textId="77777777" w:rsidR="00175042" w:rsidRPr="00670A8D" w:rsidRDefault="00175042" w:rsidP="00175042">
            <w:pPr>
              <w:numPr>
                <w:ilvl w:val="0"/>
                <w:numId w:val="17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osnovni pomen komunikacije v elektrotehniki</w:t>
            </w:r>
          </w:p>
          <w:p w14:paraId="30302A3A" w14:textId="77777777" w:rsidR="00175042" w:rsidRPr="00670A8D" w:rsidRDefault="00175042" w:rsidP="00175042">
            <w:pPr>
              <w:numPr>
                <w:ilvl w:val="0"/>
                <w:numId w:val="17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ločiti med funkcijo telekomunikacijske- ga omrežja v preteklosti in današnjo</w:t>
            </w:r>
          </w:p>
          <w:p w14:paraId="42D0B90E" w14:textId="77777777" w:rsidR="00175042" w:rsidRPr="00670A8D" w:rsidRDefault="00175042" w:rsidP="00175042">
            <w:pPr>
              <w:numPr>
                <w:ilvl w:val="0"/>
                <w:numId w:val="17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razlikovati med inštalacijskimi kabli za akustične, antenske in računalniške povezave</w:t>
            </w:r>
          </w:p>
          <w:p w14:paraId="5C581A96" w14:textId="77777777" w:rsidR="00175042" w:rsidRPr="00670A8D" w:rsidRDefault="00175042" w:rsidP="00175042">
            <w:pPr>
              <w:numPr>
                <w:ilvl w:val="0"/>
                <w:numId w:val="17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poznati nekaj primerov brezžične komunikacije</w:t>
            </w:r>
          </w:p>
          <w:p w14:paraId="3B00D7CA" w14:textId="77777777" w:rsidR="00175042" w:rsidRPr="00670A8D" w:rsidRDefault="00175042" w:rsidP="00175042">
            <w:pPr>
              <w:numPr>
                <w:ilvl w:val="0"/>
                <w:numId w:val="17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0A8D">
              <w:rPr>
                <w:rFonts w:ascii="Arial" w:hAnsi="Arial" w:cs="Arial"/>
                <w:color w:val="000000"/>
                <w:sz w:val="20"/>
                <w:szCs w:val="20"/>
              </w:rPr>
              <w:t>znati razbrati osnovne podatke iz načrta inštalacije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33E6B" w14:textId="77777777" w:rsidR="00175042" w:rsidRPr="00670A8D" w:rsidRDefault="00175042" w:rsidP="00577830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994E641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653FB6F" w14:textId="77777777" w:rsidR="00175042" w:rsidRDefault="0017504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F45A067" w14:textId="77777777" w:rsidR="00175042" w:rsidRDefault="0017504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67DC0A3D" w14:textId="77777777" w:rsidR="00175042" w:rsidRDefault="0017504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DE64F04" w14:textId="77777777" w:rsidR="00175042" w:rsidRDefault="00175042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0C898CF" w14:textId="77777777" w:rsidR="00A25F67" w:rsidRDefault="00A25F6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418F1111" w14:textId="66B8D70D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Minimalni standard znanja – praktični pouk</w:t>
      </w:r>
    </w:p>
    <w:p w14:paraId="1AD98AB2" w14:textId="77777777" w:rsidR="00175042" w:rsidRDefault="00175042" w:rsidP="00175042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mrea"/>
        <w:tblW w:w="8655" w:type="dxa"/>
        <w:tblInd w:w="113" w:type="dxa"/>
        <w:tblLook w:val="04A0" w:firstRow="1" w:lastRow="0" w:firstColumn="1" w:lastColumn="0" w:noHBand="0" w:noVBand="1"/>
      </w:tblPr>
      <w:tblGrid>
        <w:gridCol w:w="979"/>
        <w:gridCol w:w="1270"/>
        <w:gridCol w:w="2557"/>
        <w:gridCol w:w="1131"/>
        <w:gridCol w:w="2707"/>
        <w:gridCol w:w="11"/>
      </w:tblGrid>
      <w:tr w:rsidR="00175042" w14:paraId="14896D73" w14:textId="77777777" w:rsidTr="00577830">
        <w:tc>
          <w:tcPr>
            <w:tcW w:w="8655" w:type="dxa"/>
            <w:gridSpan w:val="6"/>
          </w:tcPr>
          <w:p w14:paraId="41C097B9" w14:textId="77777777" w:rsidR="00175042" w:rsidRDefault="00175042" w:rsidP="00577830">
            <w:pPr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EIKI</w:t>
            </w:r>
          </w:p>
        </w:tc>
      </w:tr>
      <w:tr w:rsidR="00175042" w14:paraId="50BB812B" w14:textId="77777777" w:rsidTr="00577830">
        <w:trPr>
          <w:gridAfter w:val="4"/>
          <w:wAfter w:w="6406" w:type="dxa"/>
        </w:trPr>
        <w:tc>
          <w:tcPr>
            <w:tcW w:w="2249" w:type="dxa"/>
            <w:gridSpan w:val="2"/>
          </w:tcPr>
          <w:p w14:paraId="77389510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Učitelj: Zdravko Nemec</w:t>
            </w:r>
          </w:p>
        </w:tc>
      </w:tr>
      <w:tr w:rsidR="00175042" w14:paraId="124F5861" w14:textId="77777777" w:rsidTr="00577830">
        <w:trPr>
          <w:gridAfter w:val="1"/>
          <w:wAfter w:w="11" w:type="dxa"/>
        </w:trPr>
        <w:tc>
          <w:tcPr>
            <w:tcW w:w="979" w:type="dxa"/>
          </w:tcPr>
          <w:p w14:paraId="4457404A" w14:textId="77777777" w:rsidR="00175042" w:rsidRPr="001205FA" w:rsidRDefault="00175042" w:rsidP="00577830">
            <w:pPr>
              <w:rPr>
                <w:rFonts w:ascii="Arial Narrow" w:eastAsia="Arial Narrow" w:hAnsi="Arial Narrow" w:cs="Arial Narrow"/>
              </w:rPr>
            </w:pPr>
            <w:proofErr w:type="spellStart"/>
            <w:r w:rsidRPr="001205FA">
              <w:rPr>
                <w:rFonts w:ascii="Arial Narrow" w:eastAsia="Arial Narrow" w:hAnsi="Arial Narrow" w:cs="Arial Narrow"/>
              </w:rPr>
              <w:t>Zap.št</w:t>
            </w:r>
            <w:proofErr w:type="spellEnd"/>
            <w:r w:rsidRPr="001205FA">
              <w:rPr>
                <w:rFonts w:ascii="Arial Narrow" w:eastAsia="Arial Narrow" w:hAnsi="Arial Narrow" w:cs="Arial Narrow"/>
              </w:rPr>
              <w:t>.</w:t>
            </w:r>
          </w:p>
        </w:tc>
        <w:tc>
          <w:tcPr>
            <w:tcW w:w="3827" w:type="dxa"/>
            <w:gridSpan w:val="2"/>
          </w:tcPr>
          <w:p w14:paraId="624A1F69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Vaja, naloga</w:t>
            </w:r>
          </w:p>
        </w:tc>
        <w:tc>
          <w:tcPr>
            <w:tcW w:w="1131" w:type="dxa"/>
          </w:tcPr>
          <w:p w14:paraId="50A3F8C1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proofErr w:type="spellStart"/>
            <w:r>
              <w:rPr>
                <w:rFonts w:ascii="Arial Narrow" w:eastAsia="Arial Narrow" w:hAnsi="Arial Narrow" w:cs="Arial Narrow"/>
                <w:b/>
                <w:bCs/>
              </w:rPr>
              <w:t>Št.ur</w:t>
            </w:r>
            <w:proofErr w:type="spellEnd"/>
            <w:r>
              <w:rPr>
                <w:rFonts w:ascii="Arial Narrow" w:eastAsia="Arial Narrow" w:hAnsi="Arial Narrow" w:cs="Arial Narrow"/>
                <w:b/>
                <w:bCs/>
              </w:rPr>
              <w:t>/vajo</w:t>
            </w:r>
          </w:p>
        </w:tc>
        <w:tc>
          <w:tcPr>
            <w:tcW w:w="2707" w:type="dxa"/>
          </w:tcPr>
          <w:p w14:paraId="3D8AD663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Opombe</w:t>
            </w:r>
          </w:p>
        </w:tc>
      </w:tr>
      <w:tr w:rsidR="00175042" w14:paraId="334D257A" w14:textId="77777777" w:rsidTr="00577830">
        <w:trPr>
          <w:gridAfter w:val="1"/>
          <w:wAfter w:w="11" w:type="dxa"/>
        </w:trPr>
        <w:tc>
          <w:tcPr>
            <w:tcW w:w="979" w:type="dxa"/>
          </w:tcPr>
          <w:p w14:paraId="08FE2E80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1205FA">
              <w:rPr>
                <w:rFonts w:ascii="Arial Narrow" w:eastAsia="Arial Narrow" w:hAnsi="Arial Narrow" w:cs="Arial Narrow"/>
              </w:rPr>
              <w:t>1</w:t>
            </w:r>
            <w:r>
              <w:rPr>
                <w:rFonts w:ascii="Arial Narrow" w:eastAsia="Arial Narrow" w:hAnsi="Arial Narrow" w:cs="Arial Narrow"/>
                <w:b/>
                <w:bCs/>
              </w:rPr>
              <w:t>.</w:t>
            </w:r>
          </w:p>
        </w:tc>
        <w:tc>
          <w:tcPr>
            <w:tcW w:w="3827" w:type="dxa"/>
            <w:gridSpan w:val="2"/>
          </w:tcPr>
          <w:p w14:paraId="1A4A8CE4" w14:textId="77777777" w:rsidR="00175042" w:rsidRPr="00BB161D" w:rsidRDefault="00175042" w:rsidP="00577830">
            <w:pPr>
              <w:rPr>
                <w:rFonts w:eastAsia="Arial Narrow"/>
              </w:rPr>
            </w:pPr>
            <w:r w:rsidRPr="00BB161D">
              <w:rPr>
                <w:rFonts w:eastAsia="Arial Narrow"/>
              </w:rPr>
              <w:t>Spoznavanje učilnice, ureditev delovnega mesta, zdravje in varstvo pri delu, nevarnost električnega toka in napetosti</w:t>
            </w:r>
            <w:r>
              <w:rPr>
                <w:rFonts w:eastAsia="Arial Narrow"/>
              </w:rPr>
              <w:t>, sestavljeni električni krogi, montaža, demontaža, meritve</w:t>
            </w:r>
          </w:p>
        </w:tc>
        <w:tc>
          <w:tcPr>
            <w:tcW w:w="1131" w:type="dxa"/>
          </w:tcPr>
          <w:p w14:paraId="390BB6A2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12</w:t>
            </w:r>
          </w:p>
        </w:tc>
        <w:tc>
          <w:tcPr>
            <w:tcW w:w="2707" w:type="dxa"/>
          </w:tcPr>
          <w:p w14:paraId="116A3A59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175042" w14:paraId="6D646E92" w14:textId="77777777" w:rsidTr="00577830">
        <w:trPr>
          <w:gridAfter w:val="1"/>
          <w:wAfter w:w="11" w:type="dxa"/>
        </w:trPr>
        <w:tc>
          <w:tcPr>
            <w:tcW w:w="979" w:type="dxa"/>
          </w:tcPr>
          <w:p w14:paraId="31A37530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1205FA">
              <w:rPr>
                <w:rFonts w:ascii="Arial Narrow" w:eastAsia="Arial Narrow" w:hAnsi="Arial Narrow" w:cs="Arial Narrow"/>
              </w:rPr>
              <w:t>2</w:t>
            </w:r>
            <w:r>
              <w:rPr>
                <w:rFonts w:ascii="Arial Narrow" w:eastAsia="Arial Narrow" w:hAnsi="Arial Narrow" w:cs="Arial Narrow"/>
                <w:b/>
                <w:bCs/>
              </w:rPr>
              <w:t>.</w:t>
            </w:r>
          </w:p>
        </w:tc>
        <w:tc>
          <w:tcPr>
            <w:tcW w:w="3827" w:type="dxa"/>
            <w:gridSpan w:val="2"/>
          </w:tcPr>
          <w:p w14:paraId="66D3914B" w14:textId="77777777" w:rsidR="00175042" w:rsidRPr="00BB161D" w:rsidRDefault="00175042" w:rsidP="00577830">
            <w:pPr>
              <w:rPr>
                <w:rFonts w:eastAsia="Arial Narrow"/>
              </w:rPr>
            </w:pPr>
            <w:r>
              <w:rPr>
                <w:rFonts w:eastAsia="Arial Narrow"/>
              </w:rPr>
              <w:t xml:space="preserve">Usmerjanje napetosti, </w:t>
            </w:r>
            <w:proofErr w:type="spellStart"/>
            <w:r>
              <w:rPr>
                <w:rFonts w:eastAsia="Arial Narrow"/>
              </w:rPr>
              <w:t>polvalno</w:t>
            </w:r>
            <w:proofErr w:type="spellEnd"/>
            <w:r>
              <w:rPr>
                <w:rFonts w:eastAsia="Arial Narrow"/>
              </w:rPr>
              <w:t xml:space="preserve"> in </w:t>
            </w:r>
            <w:proofErr w:type="spellStart"/>
            <w:r>
              <w:rPr>
                <w:rFonts w:eastAsia="Arial Narrow"/>
              </w:rPr>
              <w:t>polnovalno</w:t>
            </w:r>
            <w:proofErr w:type="spellEnd"/>
            <w:r>
              <w:rPr>
                <w:rFonts w:eastAsia="Arial Narrow"/>
              </w:rPr>
              <w:t xml:space="preserve"> usmerjanje, glajenje s C, fazni kot na RC</w:t>
            </w:r>
          </w:p>
        </w:tc>
        <w:tc>
          <w:tcPr>
            <w:tcW w:w="1131" w:type="dxa"/>
          </w:tcPr>
          <w:p w14:paraId="5D79E8CC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12</w:t>
            </w:r>
          </w:p>
        </w:tc>
        <w:tc>
          <w:tcPr>
            <w:tcW w:w="2707" w:type="dxa"/>
          </w:tcPr>
          <w:p w14:paraId="28E4D24C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175042" w14:paraId="5C09A9EF" w14:textId="77777777" w:rsidTr="00577830">
        <w:trPr>
          <w:gridAfter w:val="1"/>
          <w:wAfter w:w="11" w:type="dxa"/>
        </w:trPr>
        <w:tc>
          <w:tcPr>
            <w:tcW w:w="979" w:type="dxa"/>
          </w:tcPr>
          <w:p w14:paraId="40F2C363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1205FA">
              <w:rPr>
                <w:rFonts w:ascii="Arial Narrow" w:eastAsia="Arial Narrow" w:hAnsi="Arial Narrow" w:cs="Arial Narrow"/>
              </w:rPr>
              <w:t>3</w:t>
            </w:r>
            <w:r>
              <w:rPr>
                <w:rFonts w:ascii="Arial Narrow" w:eastAsia="Arial Narrow" w:hAnsi="Arial Narrow" w:cs="Arial Narrow"/>
                <w:b/>
                <w:bCs/>
              </w:rPr>
              <w:t>.</w:t>
            </w:r>
          </w:p>
        </w:tc>
        <w:tc>
          <w:tcPr>
            <w:tcW w:w="3827" w:type="dxa"/>
            <w:gridSpan w:val="2"/>
          </w:tcPr>
          <w:p w14:paraId="3C3E799E" w14:textId="77777777" w:rsidR="00175042" w:rsidRPr="00BB161D" w:rsidRDefault="00175042" w:rsidP="00577830">
            <w:pPr>
              <w:rPr>
                <w:rFonts w:eastAsia="Arial Narrow"/>
              </w:rPr>
            </w:pPr>
            <w:r>
              <w:rPr>
                <w:rFonts w:eastAsia="Arial Narrow"/>
              </w:rPr>
              <w:t>Osciloskop merjenja veličin, zagon enofaznega izmeničnega motorja</w:t>
            </w:r>
          </w:p>
        </w:tc>
        <w:tc>
          <w:tcPr>
            <w:tcW w:w="1131" w:type="dxa"/>
          </w:tcPr>
          <w:p w14:paraId="43CC7545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12</w:t>
            </w:r>
          </w:p>
        </w:tc>
        <w:tc>
          <w:tcPr>
            <w:tcW w:w="2707" w:type="dxa"/>
          </w:tcPr>
          <w:p w14:paraId="15BBADDD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175042" w14:paraId="7F68337D" w14:textId="77777777" w:rsidTr="00577830">
        <w:trPr>
          <w:gridAfter w:val="1"/>
          <w:wAfter w:w="11" w:type="dxa"/>
        </w:trPr>
        <w:tc>
          <w:tcPr>
            <w:tcW w:w="979" w:type="dxa"/>
          </w:tcPr>
          <w:p w14:paraId="79C92DEE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1205FA">
              <w:rPr>
                <w:rFonts w:ascii="Arial Narrow" w:eastAsia="Arial Narrow" w:hAnsi="Arial Narrow" w:cs="Arial Narrow"/>
              </w:rPr>
              <w:t>4</w:t>
            </w:r>
            <w:r>
              <w:rPr>
                <w:rFonts w:ascii="Arial Narrow" w:eastAsia="Arial Narrow" w:hAnsi="Arial Narrow" w:cs="Arial Narrow"/>
                <w:b/>
                <w:bCs/>
              </w:rPr>
              <w:t>.</w:t>
            </w:r>
          </w:p>
        </w:tc>
        <w:tc>
          <w:tcPr>
            <w:tcW w:w="3827" w:type="dxa"/>
            <w:gridSpan w:val="2"/>
          </w:tcPr>
          <w:p w14:paraId="35F40A2F" w14:textId="77777777" w:rsidR="00175042" w:rsidRPr="00BB161D" w:rsidRDefault="00175042" w:rsidP="00577830">
            <w:pPr>
              <w:rPr>
                <w:rFonts w:eastAsia="Arial Narrow"/>
              </w:rPr>
            </w:pPr>
            <w:r>
              <w:rPr>
                <w:rFonts w:eastAsia="Arial Narrow"/>
              </w:rPr>
              <w:t>Polprevodniški elementi (diode, tranzistor, triak, tiristor)</w:t>
            </w:r>
          </w:p>
        </w:tc>
        <w:tc>
          <w:tcPr>
            <w:tcW w:w="1131" w:type="dxa"/>
          </w:tcPr>
          <w:p w14:paraId="6E377753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12</w:t>
            </w:r>
          </w:p>
        </w:tc>
        <w:tc>
          <w:tcPr>
            <w:tcW w:w="2707" w:type="dxa"/>
          </w:tcPr>
          <w:p w14:paraId="60E9AB94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175042" w14:paraId="10C91AE4" w14:textId="77777777" w:rsidTr="00577830">
        <w:trPr>
          <w:gridAfter w:val="1"/>
          <w:wAfter w:w="11" w:type="dxa"/>
        </w:trPr>
        <w:tc>
          <w:tcPr>
            <w:tcW w:w="979" w:type="dxa"/>
          </w:tcPr>
          <w:p w14:paraId="5B8C43BC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1205FA">
              <w:rPr>
                <w:rFonts w:ascii="Arial Narrow" w:eastAsia="Arial Narrow" w:hAnsi="Arial Narrow" w:cs="Arial Narrow"/>
              </w:rPr>
              <w:t>5</w:t>
            </w:r>
            <w:r>
              <w:rPr>
                <w:rFonts w:ascii="Arial Narrow" w:eastAsia="Arial Narrow" w:hAnsi="Arial Narrow" w:cs="Arial Narrow"/>
                <w:b/>
                <w:bCs/>
              </w:rPr>
              <w:t>.</w:t>
            </w:r>
          </w:p>
        </w:tc>
        <w:tc>
          <w:tcPr>
            <w:tcW w:w="3827" w:type="dxa"/>
            <w:gridSpan w:val="2"/>
          </w:tcPr>
          <w:p w14:paraId="2F0F70EB" w14:textId="77777777" w:rsidR="00175042" w:rsidRPr="00BB161D" w:rsidRDefault="00175042" w:rsidP="00577830">
            <w:pPr>
              <w:rPr>
                <w:rFonts w:eastAsia="Arial Narrow"/>
              </w:rPr>
            </w:pPr>
            <w:r>
              <w:rPr>
                <w:rFonts w:eastAsia="Arial Narrow"/>
              </w:rPr>
              <w:t>Napetostni stabilizatorji delo na eksperimentalni ploščici simulacije EWB</w:t>
            </w:r>
          </w:p>
        </w:tc>
        <w:tc>
          <w:tcPr>
            <w:tcW w:w="1131" w:type="dxa"/>
          </w:tcPr>
          <w:p w14:paraId="7E6BB73E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15</w:t>
            </w:r>
          </w:p>
        </w:tc>
        <w:tc>
          <w:tcPr>
            <w:tcW w:w="2707" w:type="dxa"/>
          </w:tcPr>
          <w:p w14:paraId="0561B77E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175042" w14:paraId="03ADDCCA" w14:textId="77777777" w:rsidTr="00577830">
        <w:trPr>
          <w:gridAfter w:val="1"/>
          <w:wAfter w:w="11" w:type="dxa"/>
        </w:trPr>
        <w:tc>
          <w:tcPr>
            <w:tcW w:w="979" w:type="dxa"/>
          </w:tcPr>
          <w:p w14:paraId="0E196690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 w:rsidRPr="001205FA">
              <w:rPr>
                <w:rFonts w:ascii="Arial Narrow" w:eastAsia="Arial Narrow" w:hAnsi="Arial Narrow" w:cs="Arial Narrow"/>
              </w:rPr>
              <w:t>6</w:t>
            </w:r>
            <w:r>
              <w:rPr>
                <w:rFonts w:ascii="Arial Narrow" w:eastAsia="Arial Narrow" w:hAnsi="Arial Narrow" w:cs="Arial Narrow"/>
                <w:b/>
                <w:bCs/>
              </w:rPr>
              <w:t>.</w:t>
            </w:r>
          </w:p>
        </w:tc>
        <w:tc>
          <w:tcPr>
            <w:tcW w:w="3827" w:type="dxa"/>
            <w:gridSpan w:val="2"/>
          </w:tcPr>
          <w:p w14:paraId="7F804B98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1131" w:type="dxa"/>
          </w:tcPr>
          <w:p w14:paraId="77E109A4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2707" w:type="dxa"/>
          </w:tcPr>
          <w:p w14:paraId="0F3BC980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175042" w14:paraId="7C92D72C" w14:textId="77777777" w:rsidTr="00577830">
        <w:trPr>
          <w:gridAfter w:val="1"/>
          <w:wAfter w:w="11" w:type="dxa"/>
        </w:trPr>
        <w:tc>
          <w:tcPr>
            <w:tcW w:w="979" w:type="dxa"/>
          </w:tcPr>
          <w:p w14:paraId="3FFBE815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3827" w:type="dxa"/>
            <w:gridSpan w:val="2"/>
          </w:tcPr>
          <w:p w14:paraId="3E033808" w14:textId="77777777" w:rsidR="00175042" w:rsidRDefault="00175042" w:rsidP="00577830">
            <w:pPr>
              <w:jc w:val="right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Skupaj:</w:t>
            </w:r>
          </w:p>
        </w:tc>
        <w:tc>
          <w:tcPr>
            <w:tcW w:w="1131" w:type="dxa"/>
          </w:tcPr>
          <w:p w14:paraId="1C8972E9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63</w:t>
            </w:r>
          </w:p>
        </w:tc>
        <w:tc>
          <w:tcPr>
            <w:tcW w:w="2707" w:type="dxa"/>
          </w:tcPr>
          <w:p w14:paraId="600A0C9D" w14:textId="77777777" w:rsidR="00175042" w:rsidRDefault="00175042" w:rsidP="00577830">
            <w:pPr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175042" w14:paraId="78276872" w14:textId="77777777" w:rsidTr="00577830">
        <w:tc>
          <w:tcPr>
            <w:tcW w:w="8655" w:type="dxa"/>
            <w:gridSpan w:val="6"/>
          </w:tcPr>
          <w:p w14:paraId="2855A1A8" w14:textId="77777777" w:rsidR="00175042" w:rsidRDefault="00175042" w:rsidP="00577830">
            <w:pPr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</w:tbl>
    <w:p w14:paraId="77CAFFB4" w14:textId="77777777" w:rsidR="00175042" w:rsidRDefault="00175042" w:rsidP="00175042">
      <w:pPr>
        <w:rPr>
          <w:rFonts w:ascii="Arial" w:hAnsi="Arial" w:cs="Arial"/>
          <w:color w:val="000000"/>
          <w:sz w:val="20"/>
          <w:szCs w:val="20"/>
        </w:rPr>
      </w:pPr>
    </w:p>
    <w:p w14:paraId="2B8C5469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C0BD6B1" w14:textId="415575BB" w:rsidR="002311D8" w:rsidRDefault="002311D8" w:rsidP="002311D8">
      <w:pPr>
        <w:pStyle w:val="Naslov2"/>
        <w:rPr>
          <w:color w:val="000000"/>
        </w:rPr>
      </w:pPr>
      <w:bookmarkStart w:id="6" w:name="_Toc181531239"/>
      <w:r>
        <w:rPr>
          <w:color w:val="000000"/>
        </w:rPr>
        <w:t>Merila in načini ocenjevanja znanja med šolskim letom</w:t>
      </w:r>
      <w:bookmarkEnd w:id="6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P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0C034762" w14:textId="77777777" w:rsid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3EFEB764" w14:textId="77777777" w:rsidR="005D0CCA" w:rsidRPr="0015194C" w:rsidRDefault="005D0CCA" w:rsidP="005D0CCA">
      <w:pPr>
        <w:pStyle w:val="Brezrazmikov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   </m:t>
        </m:r>
        <m:r>
          <w:rPr>
            <w:rFonts w:ascii="Cambria Math" w:hAnsi="Cambria Math"/>
            <w:sz w:val="24"/>
            <w:szCs w:val="24"/>
          </w:rPr>
          <m:t>&lt;50 %</m:t>
        </m:r>
      </m:oMath>
      <w:r w:rsidRPr="001519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5194C">
        <w:rPr>
          <w:rFonts w:ascii="Times New Roman" w:hAnsi="Times New Roman"/>
          <w:sz w:val="24"/>
          <w:szCs w:val="24"/>
        </w:rPr>
        <w:t>– nezadostno 1</w:t>
      </w:r>
    </w:p>
    <w:p w14:paraId="4CCE46E7" w14:textId="77777777" w:rsidR="005D0CCA" w:rsidRPr="0015194C" w:rsidRDefault="005D0CCA" w:rsidP="005D0CCA">
      <w:pPr>
        <w:pStyle w:val="Brezrazmikov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519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50 % do 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62,5</w:t>
      </w:r>
      <w:r w:rsidRPr="0015194C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5194C">
        <w:rPr>
          <w:rFonts w:ascii="Times New Roman" w:hAnsi="Times New Roman"/>
          <w:sz w:val="24"/>
          <w:szCs w:val="24"/>
        </w:rPr>
        <w:t>– zadostno 2</w:t>
      </w:r>
    </w:p>
    <w:p w14:paraId="2082E203" w14:textId="77777777" w:rsidR="005D0CCA" w:rsidRPr="0015194C" w:rsidRDefault="005D0CCA" w:rsidP="005D0CCA">
      <w:pPr>
        <w:pStyle w:val="Brezrazmikov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62,5 </w:t>
      </w:r>
      <w:r w:rsidRPr="0015194C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 xml:space="preserve">do 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 w:rsidRPr="0015194C">
        <w:rPr>
          <w:rFonts w:ascii="Times New Roman" w:hAnsi="Times New Roman"/>
          <w:sz w:val="24"/>
          <w:szCs w:val="24"/>
        </w:rPr>
        <w:t xml:space="preserve"> 7</w:t>
      </w:r>
      <w:r>
        <w:rPr>
          <w:rFonts w:ascii="Times New Roman" w:hAnsi="Times New Roman"/>
          <w:sz w:val="24"/>
          <w:szCs w:val="24"/>
        </w:rPr>
        <w:t>5</w:t>
      </w:r>
      <w:r w:rsidRPr="0015194C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5194C">
        <w:rPr>
          <w:rFonts w:ascii="Times New Roman" w:hAnsi="Times New Roman"/>
          <w:sz w:val="24"/>
          <w:szCs w:val="24"/>
        </w:rPr>
        <w:t>– dobro 3</w:t>
      </w:r>
    </w:p>
    <w:p w14:paraId="58255B9D" w14:textId="77777777" w:rsidR="005D0CCA" w:rsidRPr="0015194C" w:rsidRDefault="005D0CCA" w:rsidP="005D0CCA">
      <w:pPr>
        <w:pStyle w:val="Brezrazmikov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5194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5 </w:t>
      </w:r>
      <w:r w:rsidRPr="0015194C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do </w:t>
      </w:r>
      <m:oMath>
        <m:r>
          <w:rPr>
            <w:rFonts w:ascii="Cambria Math" w:hAnsi="Cambria Math"/>
            <w:sz w:val="24"/>
            <w:szCs w:val="24"/>
          </w:rPr>
          <m:t>&lt;87,5</m:t>
        </m:r>
      </m:oMath>
      <w:r>
        <w:rPr>
          <w:rFonts w:ascii="Times New Roman" w:hAnsi="Times New Roman"/>
          <w:sz w:val="24"/>
          <w:szCs w:val="24"/>
        </w:rPr>
        <w:t xml:space="preserve"> </w:t>
      </w:r>
      <w:r w:rsidRPr="0015194C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94C">
        <w:rPr>
          <w:rFonts w:ascii="Times New Roman" w:hAnsi="Times New Roman"/>
          <w:sz w:val="24"/>
          <w:szCs w:val="24"/>
        </w:rPr>
        <w:t xml:space="preserve"> – prav dobro 4</w:t>
      </w:r>
    </w:p>
    <w:p w14:paraId="2C387DAA" w14:textId="77777777" w:rsidR="005D0CCA" w:rsidRDefault="005D0CCA" w:rsidP="005D0CCA">
      <w:pPr>
        <w:pStyle w:val="Brezrazmikov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87,5 </w:t>
      </w:r>
      <w:r w:rsidRPr="0015194C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 xml:space="preserve">do </w:t>
      </w:r>
      <m:oMath>
        <m:r>
          <w:rPr>
            <w:rFonts w:ascii="Cambria Math" w:hAnsi="Cambria Math"/>
            <w:sz w:val="24"/>
            <w:szCs w:val="24"/>
          </w:rPr>
          <m:t>≤</m:t>
        </m:r>
      </m:oMath>
      <w:r>
        <w:rPr>
          <w:rFonts w:ascii="Times New Roman" w:hAnsi="Times New Roman"/>
          <w:sz w:val="24"/>
          <w:szCs w:val="24"/>
        </w:rPr>
        <w:t xml:space="preserve"> </w:t>
      </w:r>
      <w:r w:rsidRPr="0015194C">
        <w:rPr>
          <w:rFonts w:ascii="Times New Roman" w:hAnsi="Times New Roman"/>
          <w:sz w:val="24"/>
          <w:szCs w:val="24"/>
        </w:rPr>
        <w:t>100%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94C">
        <w:rPr>
          <w:rFonts w:ascii="Times New Roman" w:hAnsi="Times New Roman"/>
          <w:sz w:val="24"/>
          <w:szCs w:val="24"/>
        </w:rPr>
        <w:t xml:space="preserve"> – odlično 5</w:t>
      </w:r>
    </w:p>
    <w:p w14:paraId="741D72C3" w14:textId="77777777" w:rsidR="00175042" w:rsidRPr="0065181D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8C89136" w14:textId="77777777" w:rsidR="00175042" w:rsidRPr="00587C4F" w:rsidRDefault="00175042" w:rsidP="00175042">
      <w:pPr>
        <w:tabs>
          <w:tab w:val="right" w:leader="dot" w:pos="3420"/>
        </w:tabs>
        <w:jc w:val="both"/>
        <w:rPr>
          <w:rFonts w:ascii="Arial" w:eastAsia="Calibri" w:hAnsi="Arial" w:cs="Arial"/>
          <w:kern w:val="2"/>
          <w:sz w:val="20"/>
          <w:szCs w:val="20"/>
          <w:lang w:eastAsia="en-US"/>
        </w:rPr>
      </w:pPr>
      <w:r w:rsidRPr="00587C4F">
        <w:rPr>
          <w:rFonts w:ascii="Arial" w:eastAsia="Calibri" w:hAnsi="Arial" w:cs="Arial"/>
          <w:kern w:val="2"/>
          <w:sz w:val="20"/>
          <w:szCs w:val="20"/>
          <w:lang w:eastAsia="en-US"/>
        </w:rPr>
        <w:t>Ponavljanje pisnega ocenjevanja znanja je obvezno, če je več kot 40 % dijakov ocenjeno z negativno oceno. Ponavljanje pisnega ocenjevanja znanja ni obvezno za dijake, ki so dosegli pozitivno oceno.</w:t>
      </w:r>
    </w:p>
    <w:p w14:paraId="04B01464" w14:textId="77777777" w:rsidR="00CE58F5" w:rsidRDefault="00CE58F5" w:rsidP="002311D8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6C8E5F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95C8669" w14:textId="77777777" w:rsidR="00175042" w:rsidRDefault="0017504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004A8BE" w14:textId="77777777" w:rsidR="00175042" w:rsidRDefault="0017504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88DD0A1" w14:textId="77777777" w:rsidR="00175042" w:rsidRDefault="0017504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36A516" w14:textId="77777777" w:rsidR="00175042" w:rsidRDefault="0017504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21296511" w14:textId="77777777" w:rsidR="00175042" w:rsidRDefault="0017504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2B48583B" w14:textId="77777777" w:rsidR="00175042" w:rsidRDefault="0017504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72BF24B" w14:textId="77777777" w:rsidR="00175042" w:rsidRDefault="0017504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46E9CCE" w14:textId="77777777" w:rsidR="00175042" w:rsidRDefault="0017504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5CBB80" w14:textId="77777777" w:rsidR="00175042" w:rsidRDefault="0017504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3071F13" w14:textId="77777777" w:rsidR="00175042" w:rsidRDefault="0017504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9F06E7C" w14:textId="77777777" w:rsidR="005D0CCA" w:rsidRDefault="005D0CCA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42B851B" w14:textId="5AEC9D87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175042" w:rsidRPr="0015194C" w14:paraId="519907BF" w14:textId="77777777" w:rsidTr="00577830">
        <w:tc>
          <w:tcPr>
            <w:tcW w:w="9210" w:type="dxa"/>
          </w:tcPr>
          <w:p w14:paraId="4CC235DC" w14:textId="77777777" w:rsidR="00175042" w:rsidRPr="00030E6A" w:rsidRDefault="00175042" w:rsidP="0057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nezadostno (1)</w:t>
            </w:r>
          </w:p>
        </w:tc>
      </w:tr>
      <w:tr w:rsidR="00175042" w:rsidRPr="0015194C" w14:paraId="5F37F011" w14:textId="77777777" w:rsidTr="00577830">
        <w:tc>
          <w:tcPr>
            <w:tcW w:w="9210" w:type="dxa"/>
            <w:tcBorders>
              <w:bottom w:val="single" w:sz="12" w:space="0" w:color="auto"/>
            </w:tcBorders>
          </w:tcPr>
          <w:p w14:paraId="76CB0785" w14:textId="77777777" w:rsidR="00175042" w:rsidRPr="00587C4F" w:rsidRDefault="00175042" w:rsidP="00577830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Dijak ne pozna osnovne snovi in težko odgovarja na vprašanja.</w:t>
            </w:r>
          </w:p>
          <w:p w14:paraId="65EC710D" w14:textId="77777777" w:rsidR="00175042" w:rsidRPr="00587C4F" w:rsidRDefault="00175042" w:rsidP="00577830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Odgovori so nejasni, nepopolni in kažejo pomanjkanje osnovnega razumevanja.</w:t>
            </w:r>
          </w:p>
          <w:p w14:paraId="3AB9E3C1" w14:textId="77777777" w:rsidR="00175042" w:rsidRPr="00587C4F" w:rsidRDefault="00175042" w:rsidP="00577830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Uporablja preveč splošne izraze, brez razumevanja vsebine.</w:t>
            </w:r>
          </w:p>
          <w:p w14:paraId="08632966" w14:textId="77777777" w:rsidR="00175042" w:rsidRPr="00030E6A" w:rsidRDefault="00175042" w:rsidP="00577830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Pogosto potrebuje pomoč in usmerjanje pri oblikovanju odgovorov.</w:t>
            </w:r>
          </w:p>
        </w:tc>
      </w:tr>
      <w:tr w:rsidR="00175042" w:rsidRPr="0015194C" w14:paraId="580A4771" w14:textId="77777777" w:rsidTr="00577830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000196FE" w14:textId="77777777" w:rsidR="00175042" w:rsidRPr="00030E6A" w:rsidRDefault="00175042" w:rsidP="0057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zadostno (2)</w:t>
            </w:r>
          </w:p>
        </w:tc>
      </w:tr>
      <w:tr w:rsidR="00175042" w:rsidRPr="0015194C" w14:paraId="3825A628" w14:textId="77777777" w:rsidTr="00577830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1D63AA99" w14:textId="77777777" w:rsidR="00175042" w:rsidRPr="00587C4F" w:rsidRDefault="00175042" w:rsidP="00577830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Dijak pozna nekaj osnov, vendar je njegovo znanje omejeno in površno.</w:t>
            </w:r>
          </w:p>
          <w:p w14:paraId="13946A2E" w14:textId="77777777" w:rsidR="00175042" w:rsidRPr="00587C4F" w:rsidRDefault="00175042" w:rsidP="00577830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Odgovori so delno razumljivi, vendar jim manjka jasnost in natančnost.</w:t>
            </w:r>
          </w:p>
          <w:p w14:paraId="3FBA1BD6" w14:textId="77777777" w:rsidR="00175042" w:rsidRPr="00587C4F" w:rsidRDefault="00175042" w:rsidP="00577830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Občasno uporablja pravilne izraze, vendar se pogosto izraža nejasno.</w:t>
            </w:r>
          </w:p>
          <w:p w14:paraId="61CAB243" w14:textId="77777777" w:rsidR="00175042" w:rsidRPr="00030E6A" w:rsidRDefault="00175042" w:rsidP="00577830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S pomočjo učitelja odgovori na vprašanja, vendar ni povsem samostojen.</w:t>
            </w:r>
          </w:p>
        </w:tc>
      </w:tr>
      <w:tr w:rsidR="00175042" w:rsidRPr="0015194C" w14:paraId="779F8200" w14:textId="77777777" w:rsidTr="00577830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17642300" w14:textId="77777777" w:rsidR="00175042" w:rsidRPr="00030E6A" w:rsidRDefault="00175042" w:rsidP="0057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dobro (3)</w:t>
            </w:r>
          </w:p>
        </w:tc>
      </w:tr>
      <w:tr w:rsidR="00175042" w:rsidRPr="0015194C" w14:paraId="547D3092" w14:textId="77777777" w:rsidTr="00577830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3D4B3362" w14:textId="77777777" w:rsidR="00175042" w:rsidRPr="00587C4F" w:rsidRDefault="00175042" w:rsidP="00577830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Dijak pozna večino osnovnih vsebin in pokaže osnovno razumevanje snovi.</w:t>
            </w:r>
          </w:p>
          <w:p w14:paraId="08FF1A56" w14:textId="77777777" w:rsidR="00175042" w:rsidRPr="00587C4F" w:rsidRDefault="00175042" w:rsidP="00577830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Odgovori so večinoma razumljivi in natančni, čeprav se občasno pojavljajo manjše napake.</w:t>
            </w:r>
          </w:p>
          <w:p w14:paraId="3DA1FFA7" w14:textId="77777777" w:rsidR="00175042" w:rsidRPr="00587C4F" w:rsidRDefault="00175042" w:rsidP="00577830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Uporablja primerno besedišče, čeprav ne vedno popolnoma natančno.</w:t>
            </w:r>
          </w:p>
          <w:p w14:paraId="0AD97C2B" w14:textId="77777777" w:rsidR="00175042" w:rsidRPr="00030E6A" w:rsidRDefault="00175042" w:rsidP="00577830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Odgovarja večinoma samostojno, s krajšim usmerjanjem učitelja.</w:t>
            </w:r>
          </w:p>
        </w:tc>
      </w:tr>
      <w:tr w:rsidR="00175042" w:rsidRPr="0015194C" w14:paraId="3419A945" w14:textId="77777777" w:rsidTr="00577830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61BD3EA8" w14:textId="77777777" w:rsidR="00175042" w:rsidRPr="00030E6A" w:rsidRDefault="00175042" w:rsidP="0057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prav dobro (4)</w:t>
            </w:r>
          </w:p>
        </w:tc>
      </w:tr>
      <w:tr w:rsidR="00175042" w:rsidRPr="0015194C" w14:paraId="6A6E30FE" w14:textId="77777777" w:rsidTr="00577830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577F87AB" w14:textId="77777777" w:rsidR="00175042" w:rsidRPr="00587C4F" w:rsidRDefault="00175042" w:rsidP="00577830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Dijak dobro pozna snov in jo razume v celoti.</w:t>
            </w:r>
          </w:p>
          <w:p w14:paraId="52848F86" w14:textId="77777777" w:rsidR="00175042" w:rsidRPr="00587C4F" w:rsidRDefault="00175042" w:rsidP="00577830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Odgovori so jasni, pravilni in kažejo zanesljivo razumevanje vsebine.</w:t>
            </w:r>
          </w:p>
          <w:p w14:paraId="4282F0CE" w14:textId="77777777" w:rsidR="00175042" w:rsidRPr="00587C4F" w:rsidRDefault="00175042" w:rsidP="00577830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Večinoma uporablja primerno besedišče in izraža misli brez večjih napak.</w:t>
            </w:r>
          </w:p>
          <w:p w14:paraId="345CE29B" w14:textId="77777777" w:rsidR="00175042" w:rsidRPr="00587C4F" w:rsidRDefault="00175042" w:rsidP="00577830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Odgovarja samostojno in tekoče, z redkimi potrebo po dodatnem usmerjanju.</w:t>
            </w:r>
          </w:p>
        </w:tc>
      </w:tr>
      <w:tr w:rsidR="00175042" w:rsidRPr="0015194C" w14:paraId="49368E8E" w14:textId="77777777" w:rsidTr="00577830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205A7490" w14:textId="77777777" w:rsidR="00175042" w:rsidRPr="00030E6A" w:rsidRDefault="00175042" w:rsidP="00577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odlično (5)</w:t>
            </w:r>
          </w:p>
        </w:tc>
      </w:tr>
      <w:tr w:rsidR="00175042" w:rsidRPr="0015194C" w14:paraId="628B5B99" w14:textId="77777777" w:rsidTr="00577830">
        <w:trPr>
          <w:trHeight w:val="861"/>
        </w:trPr>
        <w:tc>
          <w:tcPr>
            <w:tcW w:w="9210" w:type="dxa"/>
            <w:tcBorders>
              <w:top w:val="single" w:sz="4" w:space="0" w:color="auto"/>
            </w:tcBorders>
          </w:tcPr>
          <w:p w14:paraId="4D07BA0C" w14:textId="77777777" w:rsidR="00175042" w:rsidRPr="00AA256D" w:rsidRDefault="00175042" w:rsidP="00577830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56D">
              <w:rPr>
                <w:rFonts w:ascii="Arial" w:hAnsi="Arial" w:cs="Arial"/>
                <w:sz w:val="20"/>
                <w:szCs w:val="20"/>
              </w:rPr>
              <w:t>Dijak izjemno dobro pozna snov in jo odlično razume.</w:t>
            </w:r>
          </w:p>
          <w:p w14:paraId="3C793DBE" w14:textId="77777777" w:rsidR="00175042" w:rsidRPr="00AA256D" w:rsidRDefault="00175042" w:rsidP="00577830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56D">
              <w:rPr>
                <w:rFonts w:ascii="Arial" w:hAnsi="Arial" w:cs="Arial"/>
                <w:sz w:val="20"/>
                <w:szCs w:val="20"/>
              </w:rPr>
              <w:t>Odgovori so jasni, natančni in popolni.</w:t>
            </w:r>
          </w:p>
          <w:p w14:paraId="124284A2" w14:textId="77777777" w:rsidR="00175042" w:rsidRPr="00AA256D" w:rsidRDefault="00175042" w:rsidP="00577830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56D">
              <w:rPr>
                <w:rFonts w:ascii="Arial" w:hAnsi="Arial" w:cs="Arial"/>
                <w:sz w:val="20"/>
                <w:szCs w:val="20"/>
              </w:rPr>
              <w:t>Uporablja ustrezne izraze in suvereno izraža svoje misli.</w:t>
            </w:r>
          </w:p>
          <w:p w14:paraId="1CE6EFD4" w14:textId="77777777" w:rsidR="00175042" w:rsidRPr="00AA256D" w:rsidRDefault="00175042" w:rsidP="00577830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56D">
              <w:rPr>
                <w:rFonts w:ascii="Arial" w:hAnsi="Arial" w:cs="Arial"/>
                <w:sz w:val="20"/>
                <w:szCs w:val="20"/>
              </w:rPr>
              <w:t>Odgovarja popolnoma samostojno, brez pomoči ali dodatnega usmerjanja.</w:t>
            </w:r>
          </w:p>
        </w:tc>
      </w:tr>
    </w:tbl>
    <w:p w14:paraId="0655098B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75BD67E" w14:textId="6C1E69DD" w:rsidR="00CE58F5" w:rsidRDefault="00131ADA" w:rsidP="00205494">
      <w:pPr>
        <w:pStyle w:val="Brezrazmikov"/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Dijaku se postavijo najmanj tri vprašanja. </w:t>
      </w:r>
      <w:r w:rsidR="00CE58F5">
        <w:rPr>
          <w:rFonts w:ascii="Arial" w:hAnsi="Arial" w:cs="Arial"/>
          <w:sz w:val="20"/>
          <w:szCs w:val="20"/>
        </w:rPr>
        <w:t xml:space="preserve">Ustno ocenjevanje </w:t>
      </w:r>
      <w:r w:rsidR="00676C60">
        <w:rPr>
          <w:rFonts w:ascii="Arial" w:hAnsi="Arial" w:cs="Arial"/>
          <w:sz w:val="20"/>
          <w:szCs w:val="20"/>
        </w:rPr>
        <w:t xml:space="preserve">znanja </w:t>
      </w:r>
      <w:r w:rsidR="00CE58F5">
        <w:rPr>
          <w:rFonts w:ascii="Arial" w:hAnsi="Arial" w:cs="Arial"/>
          <w:sz w:val="20"/>
          <w:szCs w:val="20"/>
        </w:rPr>
        <w:t>je vnaprej napovedano, dijaki pa se lahko</w:t>
      </w:r>
      <w:r w:rsidR="00676C60">
        <w:rPr>
          <w:rFonts w:ascii="Arial" w:hAnsi="Arial" w:cs="Arial"/>
          <w:sz w:val="20"/>
          <w:szCs w:val="20"/>
        </w:rPr>
        <w:t xml:space="preserve"> v dogovoru z učiteljem</w:t>
      </w:r>
      <w:r w:rsidR="00CE58F5">
        <w:rPr>
          <w:rFonts w:ascii="Arial" w:hAnsi="Arial" w:cs="Arial"/>
          <w:sz w:val="20"/>
          <w:szCs w:val="20"/>
        </w:rPr>
        <w:t xml:space="preserve"> jav</w:t>
      </w:r>
      <w:r w:rsidR="00676C60">
        <w:rPr>
          <w:rFonts w:ascii="Arial" w:hAnsi="Arial" w:cs="Arial"/>
          <w:sz w:val="20"/>
          <w:szCs w:val="20"/>
        </w:rPr>
        <w:t>ijo</w:t>
      </w:r>
      <w:r w:rsidR="00CE58F5">
        <w:rPr>
          <w:rFonts w:ascii="Arial" w:hAnsi="Arial" w:cs="Arial"/>
          <w:sz w:val="20"/>
          <w:szCs w:val="20"/>
        </w:rPr>
        <w:t xml:space="preserve"> tudi sami.</w:t>
      </w:r>
    </w:p>
    <w:p w14:paraId="049E3C1F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6F5A6EA" w14:textId="37343255" w:rsidR="00175042" w:rsidRDefault="00175042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8804C00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b/>
          <w:bCs/>
          <w:sz w:val="20"/>
          <w:szCs w:val="20"/>
        </w:rPr>
      </w:pPr>
      <w:r w:rsidRPr="00175042">
        <w:rPr>
          <w:rFonts w:ascii="Arial" w:hAnsi="Arial" w:cs="Arial"/>
          <w:b/>
          <w:bCs/>
          <w:sz w:val="20"/>
          <w:szCs w:val="20"/>
        </w:rPr>
        <w:t>Ocenjevanje pri praktičnem pouku – PRA</w:t>
      </w:r>
    </w:p>
    <w:p w14:paraId="5CF06474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D4AA8C9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Pri ocenjevanju delovnega poročila pri praktičnem pouku je pomembno, da se</w:t>
      </w:r>
    </w:p>
    <w:p w14:paraId="0439D70D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ocenjevanje osredotoči na ključne vidike, kot so strokovnost, natančnost, jasnost</w:t>
      </w:r>
    </w:p>
    <w:p w14:paraId="39FBD1C2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poročila ter samostojnost pri delu.</w:t>
      </w:r>
    </w:p>
    <w:p w14:paraId="0CAAD69F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10F84EC2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Uskladitev meril za ocenjevanje dijakov :</w:t>
      </w:r>
    </w:p>
    <w:p w14:paraId="20F21669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Pri ocenjevanju znanja iz praktičnega dela veljajo naslednja merila:</w:t>
      </w:r>
    </w:p>
    <w:p w14:paraId="02527AE3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3141078B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ODLIČNO; dobi učenec:</w:t>
      </w:r>
    </w:p>
    <w:p w14:paraId="26CB385E" w14:textId="77777777" w:rsidR="00175042" w:rsidRPr="00175042" w:rsidRDefault="00175042" w:rsidP="00175042">
      <w:pPr>
        <w:pStyle w:val="Brezrazmikov"/>
        <w:numPr>
          <w:ilvl w:val="0"/>
          <w:numId w:val="82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upošteva (samostojno) zaporedje del ( pozna tehnološki postopek)</w:t>
      </w:r>
    </w:p>
    <w:p w14:paraId="5D3E2299" w14:textId="77777777" w:rsidR="00175042" w:rsidRPr="00175042" w:rsidRDefault="00175042" w:rsidP="00175042">
      <w:pPr>
        <w:pStyle w:val="Brezrazmikov"/>
        <w:numPr>
          <w:ilvl w:val="0"/>
          <w:numId w:val="82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upošteva pravila varstva pri delu</w:t>
      </w:r>
    </w:p>
    <w:p w14:paraId="33C2271E" w14:textId="77777777" w:rsidR="00175042" w:rsidRPr="00175042" w:rsidRDefault="00175042" w:rsidP="00175042">
      <w:pPr>
        <w:pStyle w:val="Brezrazmikov"/>
        <w:numPr>
          <w:ilvl w:val="0"/>
          <w:numId w:val="82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uporablja pravilna (ustrezna ) orodja</w:t>
      </w:r>
    </w:p>
    <w:p w14:paraId="3A637414" w14:textId="77777777" w:rsidR="00175042" w:rsidRPr="00175042" w:rsidRDefault="00175042" w:rsidP="00175042">
      <w:pPr>
        <w:pStyle w:val="Brezrazmikov"/>
        <w:numPr>
          <w:ilvl w:val="0"/>
          <w:numId w:val="82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nalogo opravi v predvidenem času ali prej</w:t>
      </w:r>
    </w:p>
    <w:p w14:paraId="1468F65D" w14:textId="77777777" w:rsidR="00175042" w:rsidRPr="00175042" w:rsidRDefault="00175042" w:rsidP="00175042">
      <w:pPr>
        <w:pStyle w:val="Brezrazmikov"/>
        <w:numPr>
          <w:ilvl w:val="0"/>
          <w:numId w:val="82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pri diagnostični nalogi zna sam ugotoviti napako in da zna postopek za</w:t>
      </w:r>
    </w:p>
    <w:p w14:paraId="19C0121F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popravilo</w:t>
      </w:r>
    </w:p>
    <w:p w14:paraId="7883FBE9" w14:textId="77777777" w:rsidR="00175042" w:rsidRPr="00175042" w:rsidRDefault="00175042" w:rsidP="00175042">
      <w:pPr>
        <w:pStyle w:val="Brezrazmikov"/>
        <w:numPr>
          <w:ilvl w:val="0"/>
          <w:numId w:val="83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zna teoretično razložiti delovanje sistema, ki je v okvari in vzrok za nastalo</w:t>
      </w:r>
    </w:p>
    <w:p w14:paraId="7A6412E0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okvaro ter možne posledice za celotni sklop</w:t>
      </w:r>
    </w:p>
    <w:p w14:paraId="6C3517AE" w14:textId="77777777" w:rsidR="00175042" w:rsidRPr="00175042" w:rsidRDefault="00175042" w:rsidP="00175042">
      <w:pPr>
        <w:pStyle w:val="Brezrazmikov"/>
        <w:numPr>
          <w:ilvl w:val="0"/>
          <w:numId w:val="83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zna samostojno uporabljati ustrezno literaturo (priročnike)</w:t>
      </w:r>
    </w:p>
    <w:p w14:paraId="4BDA553D" w14:textId="77777777" w:rsidR="00175042" w:rsidRPr="00175042" w:rsidRDefault="00175042" w:rsidP="00175042">
      <w:pPr>
        <w:pStyle w:val="Brezrazmikov"/>
        <w:numPr>
          <w:ilvl w:val="0"/>
          <w:numId w:val="83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ima pozitiven (pravilen) odnos do predmeta dela</w:t>
      </w:r>
    </w:p>
    <w:p w14:paraId="1204D5B6" w14:textId="77777777" w:rsidR="00175042" w:rsidRPr="00175042" w:rsidRDefault="00175042" w:rsidP="00175042">
      <w:pPr>
        <w:pStyle w:val="Brezrazmikov"/>
        <w:numPr>
          <w:ilvl w:val="0"/>
          <w:numId w:val="83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upošteva red in čistočo pri delu</w:t>
      </w:r>
    </w:p>
    <w:p w14:paraId="5E8764B5" w14:textId="77777777" w:rsidR="00175042" w:rsidRDefault="00175042" w:rsidP="00175042">
      <w:pPr>
        <w:pStyle w:val="Brezrazmikov"/>
        <w:numPr>
          <w:ilvl w:val="0"/>
          <w:numId w:val="83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pokaže pri delu določeno rutino dela</w:t>
      </w:r>
    </w:p>
    <w:p w14:paraId="0D3672DE" w14:textId="77777777" w:rsidR="000862CF" w:rsidRDefault="000862CF" w:rsidP="000862CF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1541D51B" w14:textId="77777777" w:rsidR="000862CF" w:rsidRDefault="000862CF" w:rsidP="000862CF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5807F46" w14:textId="77777777" w:rsidR="000862CF" w:rsidRPr="00175042" w:rsidRDefault="000862CF" w:rsidP="000862CF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B2F596F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lastRenderedPageBreak/>
        <w:t>PRAV DOBRO; dobi učenec:</w:t>
      </w:r>
    </w:p>
    <w:p w14:paraId="3286BD75" w14:textId="77777777" w:rsidR="00175042" w:rsidRPr="00175042" w:rsidRDefault="00175042" w:rsidP="00175042">
      <w:pPr>
        <w:pStyle w:val="Brezrazmikov"/>
        <w:numPr>
          <w:ilvl w:val="0"/>
          <w:numId w:val="84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upošteva zaporedje del (pozna tehnološki postopek) v celoti ali mu delno</w:t>
      </w:r>
    </w:p>
    <w:p w14:paraId="761F0BF0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pomaga učitelj</w:t>
      </w:r>
    </w:p>
    <w:p w14:paraId="2019FF9C" w14:textId="77777777" w:rsidR="00175042" w:rsidRPr="00175042" w:rsidRDefault="00175042" w:rsidP="00175042">
      <w:pPr>
        <w:pStyle w:val="Brezrazmikov"/>
        <w:numPr>
          <w:ilvl w:val="0"/>
          <w:numId w:val="84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upošteva pravila varstva pri delu (v celoti ali delno)</w:t>
      </w:r>
    </w:p>
    <w:p w14:paraId="206FBC3F" w14:textId="77777777" w:rsidR="00175042" w:rsidRPr="00175042" w:rsidRDefault="00175042" w:rsidP="00175042">
      <w:pPr>
        <w:pStyle w:val="Brezrazmikov"/>
        <w:numPr>
          <w:ilvl w:val="0"/>
          <w:numId w:val="84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uporablja pravilna (ustrezna ) orodja</w:t>
      </w:r>
    </w:p>
    <w:p w14:paraId="799575AE" w14:textId="77777777" w:rsidR="00175042" w:rsidRPr="00175042" w:rsidRDefault="00175042" w:rsidP="00175042">
      <w:pPr>
        <w:pStyle w:val="Brezrazmikov"/>
        <w:numPr>
          <w:ilvl w:val="0"/>
          <w:numId w:val="84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nalogo opravi v predvidenem času ali v 30% podaljšanju</w:t>
      </w:r>
    </w:p>
    <w:p w14:paraId="75D08846" w14:textId="77777777" w:rsidR="00175042" w:rsidRPr="00175042" w:rsidRDefault="00175042" w:rsidP="00175042">
      <w:pPr>
        <w:pStyle w:val="Brezrazmikov"/>
        <w:numPr>
          <w:ilvl w:val="0"/>
          <w:numId w:val="84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zna v manjšem obsegu teoretično razložiti delovanje sistema, ki je v okvari in</w:t>
      </w:r>
    </w:p>
    <w:p w14:paraId="5C08CD34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vzrok za nastalo okvaro</w:t>
      </w:r>
    </w:p>
    <w:p w14:paraId="58B533C2" w14:textId="77777777" w:rsidR="00175042" w:rsidRPr="00175042" w:rsidRDefault="00175042" w:rsidP="00175042">
      <w:pPr>
        <w:pStyle w:val="Brezrazmikov"/>
        <w:numPr>
          <w:ilvl w:val="0"/>
          <w:numId w:val="85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zna uporabljati ustrezno literaturo (priročnike) samostojno ali s pomočjo učitelja</w:t>
      </w:r>
    </w:p>
    <w:p w14:paraId="3A8F7A96" w14:textId="77777777" w:rsidR="00175042" w:rsidRPr="00175042" w:rsidRDefault="00175042" w:rsidP="00175042">
      <w:pPr>
        <w:pStyle w:val="Brezrazmikov"/>
        <w:numPr>
          <w:ilvl w:val="0"/>
          <w:numId w:val="85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ima pozitiven odnos do predmeta dela</w:t>
      </w:r>
    </w:p>
    <w:p w14:paraId="1FB603DE" w14:textId="003D57F5" w:rsidR="00175042" w:rsidRPr="000862CF" w:rsidRDefault="00175042" w:rsidP="00175042">
      <w:pPr>
        <w:pStyle w:val="Brezrazmikov"/>
        <w:numPr>
          <w:ilvl w:val="0"/>
          <w:numId w:val="85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upošteva red in čistočo pri delu</w:t>
      </w:r>
    </w:p>
    <w:p w14:paraId="24BF27DA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DOBRO; dobi učenec:</w:t>
      </w:r>
    </w:p>
    <w:p w14:paraId="5468A59E" w14:textId="77777777" w:rsidR="00175042" w:rsidRPr="00175042" w:rsidRDefault="00175042" w:rsidP="00175042">
      <w:pPr>
        <w:pStyle w:val="Brezrazmikov"/>
        <w:numPr>
          <w:ilvl w:val="0"/>
          <w:numId w:val="86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s pomočjo učitelja zna oz. upošteva zaporedje pri opravljanju dela (upošteva</w:t>
      </w:r>
    </w:p>
    <w:p w14:paraId="4DA68CEB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pravilen tehnološki) postopek</w:t>
      </w:r>
    </w:p>
    <w:p w14:paraId="0978EA24" w14:textId="77777777" w:rsidR="00175042" w:rsidRPr="00175042" w:rsidRDefault="00175042" w:rsidP="00175042">
      <w:pPr>
        <w:pStyle w:val="Brezrazmikov"/>
        <w:numPr>
          <w:ilvl w:val="0"/>
          <w:numId w:val="86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upošteva pravila varstva pri delu in da mu pri tem pomaga učitelj</w:t>
      </w:r>
    </w:p>
    <w:p w14:paraId="7EBB2796" w14:textId="77777777" w:rsidR="00175042" w:rsidRPr="00175042" w:rsidRDefault="00175042" w:rsidP="00175042">
      <w:pPr>
        <w:pStyle w:val="Brezrazmikov"/>
        <w:numPr>
          <w:ilvl w:val="0"/>
          <w:numId w:val="86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uporablja večinoma ali delno ustrezno orodje in pripomočke</w:t>
      </w:r>
    </w:p>
    <w:p w14:paraId="6CEAB4C1" w14:textId="77777777" w:rsidR="00175042" w:rsidRPr="00175042" w:rsidRDefault="00175042" w:rsidP="00175042">
      <w:pPr>
        <w:pStyle w:val="Brezrazmikov"/>
        <w:numPr>
          <w:ilvl w:val="0"/>
          <w:numId w:val="86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nalogo opravi v 50 % podaljšanem času</w:t>
      </w:r>
    </w:p>
    <w:p w14:paraId="03253558" w14:textId="77777777" w:rsidR="00175042" w:rsidRPr="00175042" w:rsidRDefault="00175042" w:rsidP="00175042">
      <w:pPr>
        <w:pStyle w:val="Brezrazmikov"/>
        <w:numPr>
          <w:ilvl w:val="0"/>
          <w:numId w:val="86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zna delovanje sklopa, ki ga popravlja samostojno ali mu pri tem pomaga učitelj</w:t>
      </w:r>
    </w:p>
    <w:p w14:paraId="457C33BB" w14:textId="77777777" w:rsidR="00175042" w:rsidRPr="00175042" w:rsidRDefault="00175042" w:rsidP="00175042">
      <w:pPr>
        <w:pStyle w:val="Brezrazmikov"/>
        <w:numPr>
          <w:ilvl w:val="0"/>
          <w:numId w:val="86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skrbi za red in čistočo med opravljanjem naloge</w:t>
      </w:r>
    </w:p>
    <w:p w14:paraId="48D960B5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ZADOSTNO; dobi učenec:</w:t>
      </w:r>
    </w:p>
    <w:p w14:paraId="565FCD14" w14:textId="77777777" w:rsidR="00175042" w:rsidRPr="00175042" w:rsidRDefault="00175042" w:rsidP="00175042">
      <w:pPr>
        <w:pStyle w:val="Brezrazmikov"/>
        <w:numPr>
          <w:ilvl w:val="0"/>
          <w:numId w:val="87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zna s pomočjo učitelja oziroma s pomočjo pisnega opisa zaporedja (postopka)</w:t>
      </w:r>
    </w:p>
    <w:p w14:paraId="344B637D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opraviti nalogo</w:t>
      </w:r>
    </w:p>
    <w:p w14:paraId="4B34897A" w14:textId="77777777" w:rsidR="00175042" w:rsidRPr="00175042" w:rsidRDefault="00175042" w:rsidP="00175042">
      <w:pPr>
        <w:pStyle w:val="Brezrazmikov"/>
        <w:numPr>
          <w:ilvl w:val="0"/>
          <w:numId w:val="87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upošteva najnujnejša pravila varnega dela</w:t>
      </w:r>
    </w:p>
    <w:p w14:paraId="398AE9B5" w14:textId="77777777" w:rsidR="00175042" w:rsidRPr="00175042" w:rsidRDefault="00175042" w:rsidP="00175042">
      <w:pPr>
        <w:pStyle w:val="Brezrazmikov"/>
        <w:numPr>
          <w:ilvl w:val="0"/>
          <w:numId w:val="87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zna uporabljati že izbrano orodje</w:t>
      </w:r>
    </w:p>
    <w:p w14:paraId="21349D2C" w14:textId="77777777" w:rsidR="00175042" w:rsidRPr="00175042" w:rsidRDefault="00175042" w:rsidP="00175042">
      <w:pPr>
        <w:pStyle w:val="Brezrazmikov"/>
        <w:numPr>
          <w:ilvl w:val="0"/>
          <w:numId w:val="87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delo opravi v 80% časovnem podaljšanju</w:t>
      </w:r>
    </w:p>
    <w:p w14:paraId="7A7E6158" w14:textId="77777777" w:rsidR="00175042" w:rsidRPr="00175042" w:rsidRDefault="00175042" w:rsidP="00175042">
      <w:pPr>
        <w:pStyle w:val="Brezrazmikov"/>
        <w:numPr>
          <w:ilvl w:val="0"/>
          <w:numId w:val="87"/>
        </w:numPr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če upošteva red in čistočo ter odnos</w:t>
      </w:r>
    </w:p>
    <w:p w14:paraId="5D696E4B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30B920DE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  <w:u w:val="single"/>
        </w:rPr>
        <w:t>Povratna informacija</w:t>
      </w:r>
    </w:p>
    <w:p w14:paraId="492EB486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Po oceni delovnega poročila je pomembno, da učenec prejme povratno informacijo o</w:t>
      </w:r>
    </w:p>
    <w:p w14:paraId="1FD04449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svojih napakah in pomanjkljivostih ter pohvalo za dobro opravljene naloge. Tako se</w:t>
      </w:r>
    </w:p>
    <w:p w14:paraId="13D86290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lahko uči iz svojih napak in izboljša svoje delo v prihodnje.</w:t>
      </w:r>
    </w:p>
    <w:p w14:paraId="6F49F112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To omogoča ne le objektivno ocenjevanje, ampak tudi spodbujanje učenčevega</w:t>
      </w:r>
    </w:p>
    <w:p w14:paraId="02B239AD" w14:textId="77777777" w:rsidR="00175042" w:rsidRPr="00175042" w:rsidRDefault="00175042" w:rsidP="00175042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175042">
        <w:rPr>
          <w:rFonts w:ascii="Arial" w:hAnsi="Arial" w:cs="Arial"/>
          <w:sz w:val="20"/>
          <w:szCs w:val="20"/>
        </w:rPr>
        <w:t>razvoja in strokovnosti pri delu.</w:t>
      </w:r>
    </w:p>
    <w:p w14:paraId="00E914E0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9192029" w14:textId="77777777" w:rsidR="00C972A7" w:rsidRDefault="00C972A7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7" w:name="_Toc181531240"/>
      <w:r>
        <w:rPr>
          <w:color w:val="000000"/>
        </w:rPr>
        <w:t>Časovni razpored ocenjevanja znanja</w:t>
      </w:r>
      <w:bookmarkEnd w:id="7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2CEF52EB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24. junija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23BBF794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Časovni razpored pisnih ocenjevanj znanj je razviden iz vpisa v elektronski dnevnik oddelka 2EL1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eAsistent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leta.</w:t>
      </w:r>
      <w:r w:rsidR="001B0A8F">
        <w:rPr>
          <w:rFonts w:ascii="Arial" w:hAnsi="Arial" w:cs="Arial"/>
          <w:color w:val="000000"/>
          <w:sz w:val="20"/>
          <w:szCs w:val="20"/>
        </w:rPr>
        <w:t xml:space="preserve"> V prvem ocenjevalnem obdobju je rok praviloma v mesecu decembru, v drugem pa v drugi polovici maja.</w:t>
      </w:r>
    </w:p>
    <w:p w14:paraId="016B9D53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8" w:name="_Toc181531241"/>
      <w:r>
        <w:rPr>
          <w:color w:val="000000"/>
        </w:rPr>
        <w:t>Število pridobljenih ocen</w:t>
      </w:r>
      <w:bookmarkEnd w:id="8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1A6821E" w14:textId="7BB13EB9" w:rsidR="00481369" w:rsidRDefault="00481369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več):</w:t>
      </w:r>
    </w:p>
    <w:p w14:paraId="3BDA7F7B" w14:textId="77777777" w:rsidR="00481369" w:rsidRDefault="00481369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D0FF0A" w14:textId="77777777" w:rsidR="00175042" w:rsidRPr="008477D1" w:rsidRDefault="00175042" w:rsidP="00175042">
      <w:pPr>
        <w:pStyle w:val="Odstavekseznama"/>
        <w:numPr>
          <w:ilvl w:val="0"/>
          <w:numId w:val="8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7CD5077C" w14:textId="77777777" w:rsidR="00175042" w:rsidRDefault="00175042" w:rsidP="00175042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138D0C9F" w14:textId="15A5B740" w:rsidR="00175042" w:rsidRDefault="00175042" w:rsidP="00175042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dijak s pisno oceno 3 ali manj, najmanj 1 ustno oceno</w:t>
      </w:r>
      <w:r w:rsidR="005D0CCA">
        <w:rPr>
          <w:rFonts w:ascii="Arial" w:hAnsi="Arial" w:cs="Arial"/>
          <w:color w:val="000000"/>
          <w:sz w:val="20"/>
          <w:szCs w:val="20"/>
        </w:rPr>
        <w:t xml:space="preserve"> v vsakem ocenjevalnem obdobju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529EAE2" w14:textId="77777777" w:rsidR="00175042" w:rsidRPr="008477D1" w:rsidRDefault="00175042" w:rsidP="00175042">
      <w:pPr>
        <w:rPr>
          <w:rFonts w:ascii="Arial" w:hAnsi="Arial" w:cs="Arial"/>
          <w:color w:val="000000"/>
          <w:sz w:val="20"/>
          <w:szCs w:val="20"/>
        </w:rPr>
      </w:pPr>
    </w:p>
    <w:p w14:paraId="54249FA4" w14:textId="77777777" w:rsidR="00175042" w:rsidRPr="008477D1" w:rsidRDefault="00175042" w:rsidP="00175042">
      <w:pPr>
        <w:pStyle w:val="Odstavekseznama"/>
        <w:numPr>
          <w:ilvl w:val="0"/>
          <w:numId w:val="8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Praktični pouk:</w:t>
      </w:r>
    </w:p>
    <w:p w14:paraId="1C0D319E" w14:textId="77777777" w:rsidR="00175042" w:rsidRDefault="00175042" w:rsidP="00175042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ocena v vsakem ocenjevalnem obdobju. </w:t>
      </w:r>
    </w:p>
    <w:p w14:paraId="42403D2E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9" w:name="_Toc181531242"/>
      <w:r>
        <w:rPr>
          <w:color w:val="000000"/>
        </w:rPr>
        <w:t>Zaključevanje ocen</w:t>
      </w:r>
      <w:bookmarkEnd w:id="9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4D12DA59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05B84">
        <w:rPr>
          <w:rFonts w:ascii="Arial" w:hAnsi="Arial" w:cs="Arial"/>
          <w:color w:val="000000"/>
          <w:sz w:val="20"/>
          <w:szCs w:val="20"/>
        </w:rPr>
        <w:t>Dijak je pozitivno ocenjen, če doseže pri teoretičnem in praktičnem delu pozitivno oceno.</w:t>
      </w:r>
    </w:p>
    <w:p w14:paraId="674F78CC" w14:textId="77777777" w:rsidR="00175042" w:rsidRPr="00E05B84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EDA1C99" w14:textId="77777777" w:rsidR="00175042" w:rsidRPr="00E05B84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05B84">
        <w:rPr>
          <w:rFonts w:ascii="Arial" w:hAnsi="Arial" w:cs="Arial"/>
          <w:color w:val="000000"/>
          <w:sz w:val="20"/>
          <w:szCs w:val="20"/>
        </w:rPr>
        <w:t xml:space="preserve">Končno oceno modula predstavlja vsota povprečnih končnih ocen teoretičnega in praktičnega dela, pomnoženih z deležem ur pouka posameznega dela v šolskem letu glede na skupne ure pouka modula. </w:t>
      </w: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6F9DBB" w14:textId="77777777" w:rsidR="00175042" w:rsidRDefault="0017504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0" w:name="_Toc181531243"/>
      <w:r>
        <w:rPr>
          <w:color w:val="000000"/>
        </w:rPr>
        <w:t>Merila in načini ocenjevanja znanja na izpitih</w:t>
      </w:r>
      <w:bookmarkEnd w:id="10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5BA8078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5EDF1D16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06BB640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2F3B8640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99A064A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 s potekom izpita in minimalnimi standardi znanja, ki jih mora dijak usvojiti za pozitivno oceno. Ti minimalni standardi so enaki kot med šolskim letom. Učitelj izpitno gradivo odda v tajništvo vsaj 1 dan pred izpitom, kjer se hrani do izvedbe izpita.</w:t>
      </w:r>
    </w:p>
    <w:p w14:paraId="44F011D6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8E9071F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Popravni izpit zajema učno snov celotnega šolskega leta. V primeru, da je dijak negativno ocenjen samo pri teoretičnem (praktičnem) delu strokovnega modula, se mu lahko pozitivno ocenjen praktični (teoretični) del strokovnega modula prizna in ni sestavni del popravnega izpita.</w:t>
      </w:r>
    </w:p>
    <w:p w14:paraId="2EC31BEF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E137A57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Pri opravljanju popravnega izpita iz teoretičnega dela strokovnega modula predstavlja pisni del izpita 70% končne ocene in ustni del izpita 30% končne ocene. Za ustni del izpita učitelj priprave nabor listkov s po tremi vprašanji, dijak pa naključno izbere enega izmed njih. Vsako vprašanje je ovrednoteno z 10 točkami, ki pomenijo število odstotkov pri končni oceni teoretičnega dela izpita.</w:t>
      </w:r>
    </w:p>
    <w:p w14:paraId="1C491F45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C414E5E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Pri opravljanju popravnega izpita iz praktičnega dela modula predstavlja izdelek oziroma storitev 80% končne ocene (načrtovanje, izvedba, dokumentacija) in zagovor 20% končne ocene praktičnega dela izpita.</w:t>
      </w:r>
    </w:p>
    <w:p w14:paraId="30683DBF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A159ACF" w14:textId="77777777" w:rsidR="00175042" w:rsidRDefault="00175042" w:rsidP="0017504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 uspešno opravljenem popravnem izpitu se končna ocena strokovnega modula določi glede na razmerje ur teoretičnega in praktičnega pouka v šolskem letu.</w:t>
      </w:r>
    </w:p>
    <w:p w14:paraId="1F5D5F4C" w14:textId="77777777" w:rsidR="000020B7" w:rsidRDefault="000020B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CBD57A5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1" w:name="_Toc181531244"/>
      <w:r>
        <w:rPr>
          <w:color w:val="000000"/>
        </w:rPr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1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F864578" w14:textId="77777777" w:rsidR="00175042" w:rsidRDefault="00175042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7DB6483" w14:textId="77777777" w:rsidR="00175042" w:rsidRDefault="00175042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561A1BE" w14:textId="77777777" w:rsidR="00175042" w:rsidRDefault="00175042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2" w:name="_Toc181531245"/>
      <w:r>
        <w:rPr>
          <w:color w:val="000000"/>
        </w:rPr>
        <w:lastRenderedPageBreak/>
        <w:t>Obveščanje</w:t>
      </w:r>
      <w:bookmarkEnd w:id="12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4BF3B2C7" w14:textId="223E1DDF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5F1E6B7C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0E632B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3" w:name="_Toc181531246"/>
      <w:r>
        <w:rPr>
          <w:color w:val="000000"/>
        </w:rPr>
        <w:t>Spremljanje načrta ocenjevanja znanja</w:t>
      </w:r>
      <w:bookmarkEnd w:id="13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proofErr w:type="spellStart"/>
      <w:r w:rsidR="008E1BA2">
        <w:rPr>
          <w:rFonts w:ascii="Arial" w:hAnsi="Arial" w:cs="Arial"/>
          <w:bCs/>
          <w:color w:val="000000"/>
          <w:sz w:val="20"/>
          <w:szCs w:val="20"/>
        </w:rPr>
        <w:t>eAsistent</w:t>
      </w:r>
      <w:proofErr w:type="spellEnd"/>
      <w:r w:rsidR="008E1BA2">
        <w:rPr>
          <w:rFonts w:ascii="Arial" w:hAnsi="Arial" w:cs="Arial"/>
          <w:bCs/>
          <w:color w:val="000000"/>
          <w:sz w:val="20"/>
          <w:szCs w:val="20"/>
        </w:rPr>
        <w:t>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9847E" w14:textId="77777777" w:rsidR="00416724" w:rsidRDefault="00416724">
      <w:r>
        <w:separator/>
      </w:r>
    </w:p>
  </w:endnote>
  <w:endnote w:type="continuationSeparator" w:id="0">
    <w:p w14:paraId="1A297FE2" w14:textId="77777777" w:rsidR="00416724" w:rsidRDefault="0041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436F5" w14:textId="77777777" w:rsidR="00416724" w:rsidRDefault="00416724">
      <w:r>
        <w:separator/>
      </w:r>
    </w:p>
  </w:footnote>
  <w:footnote w:type="continuationSeparator" w:id="0">
    <w:p w14:paraId="58872437" w14:textId="77777777" w:rsidR="00416724" w:rsidRDefault="00416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AB4"/>
    <w:multiLevelType w:val="hybridMultilevel"/>
    <w:tmpl w:val="0916F05C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B82"/>
    <w:multiLevelType w:val="hybridMultilevel"/>
    <w:tmpl w:val="26329AAE"/>
    <w:lvl w:ilvl="0" w:tplc="3432B8E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47C88"/>
    <w:multiLevelType w:val="hybridMultilevel"/>
    <w:tmpl w:val="E216FA40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5779"/>
    <w:multiLevelType w:val="hybridMultilevel"/>
    <w:tmpl w:val="18168DB2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C07E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7CE2036"/>
    <w:multiLevelType w:val="hybridMultilevel"/>
    <w:tmpl w:val="EA7ADE06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A5AE6"/>
    <w:multiLevelType w:val="hybridMultilevel"/>
    <w:tmpl w:val="C8AAADFA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F4F70"/>
    <w:multiLevelType w:val="hybridMultilevel"/>
    <w:tmpl w:val="CF743944"/>
    <w:lvl w:ilvl="0" w:tplc="5C20904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92B29"/>
    <w:multiLevelType w:val="hybridMultilevel"/>
    <w:tmpl w:val="ED6038E2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D93D46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EE4733F"/>
    <w:multiLevelType w:val="hybridMultilevel"/>
    <w:tmpl w:val="82A09BC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0F74059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FCF1BB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18" w15:restartNumberingAfterBreak="0">
    <w:nsid w:val="12CC40B7"/>
    <w:multiLevelType w:val="hybridMultilevel"/>
    <w:tmpl w:val="3A60D15A"/>
    <w:lvl w:ilvl="0" w:tplc="03AE781C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13D80126"/>
    <w:multiLevelType w:val="hybridMultilevel"/>
    <w:tmpl w:val="86FE3A22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8AB6FE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E574F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148B4334"/>
    <w:multiLevelType w:val="hybridMultilevel"/>
    <w:tmpl w:val="71BA4E90"/>
    <w:lvl w:ilvl="0" w:tplc="F96060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C60EA32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D902ED"/>
    <w:multiLevelType w:val="hybridMultilevel"/>
    <w:tmpl w:val="FEBE4AC6"/>
    <w:lvl w:ilvl="0" w:tplc="2CF87E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2934FCF2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6E17D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182502A5"/>
    <w:multiLevelType w:val="hybridMultilevel"/>
    <w:tmpl w:val="5680F7F0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9" w15:restartNumberingAfterBreak="0">
    <w:nsid w:val="1B7476F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1C4663F6"/>
    <w:multiLevelType w:val="hybridMultilevel"/>
    <w:tmpl w:val="7D8270A8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3A35EF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260B209A"/>
    <w:multiLevelType w:val="hybridMultilevel"/>
    <w:tmpl w:val="184EA6A6"/>
    <w:lvl w:ilvl="0" w:tplc="E23004B4">
      <w:start w:val="1"/>
      <w:numFmt w:val="bullet"/>
      <w:lvlText w:val=""/>
      <w:lvlJc w:val="left"/>
      <w:pPr>
        <w:tabs>
          <w:tab w:val="num" w:pos="284"/>
        </w:tabs>
        <w:ind w:left="284" w:hanging="1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8016DF6"/>
    <w:multiLevelType w:val="hybridMultilevel"/>
    <w:tmpl w:val="798EC0CA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DD57067"/>
    <w:multiLevelType w:val="hybridMultilevel"/>
    <w:tmpl w:val="D304D622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3C06FECA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8C168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33771A5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371D0300"/>
    <w:multiLevelType w:val="hybridMultilevel"/>
    <w:tmpl w:val="499AE5C4"/>
    <w:lvl w:ilvl="0" w:tplc="696A9ED2">
      <w:start w:val="1"/>
      <w:numFmt w:val="bullet"/>
      <w:lvlText w:val=""/>
      <w:lvlJc w:val="left"/>
      <w:pPr>
        <w:tabs>
          <w:tab w:val="num" w:pos="284"/>
        </w:tabs>
        <w:ind w:left="284" w:hanging="112"/>
      </w:pPr>
      <w:rPr>
        <w:rFonts w:ascii="Symbol" w:hAnsi="Symbol" w:hint="default"/>
      </w:rPr>
    </w:lvl>
    <w:lvl w:ilvl="1" w:tplc="61EAC690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9464D6"/>
    <w:multiLevelType w:val="hybridMultilevel"/>
    <w:tmpl w:val="7B1E8D76"/>
    <w:lvl w:ilvl="0" w:tplc="4E069212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FE41DB6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8711FF"/>
    <w:multiLevelType w:val="hybridMultilevel"/>
    <w:tmpl w:val="2522099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C7B692A"/>
    <w:multiLevelType w:val="hybridMultilevel"/>
    <w:tmpl w:val="8E20D6C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7B69C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3D0F3385"/>
    <w:multiLevelType w:val="hybridMultilevel"/>
    <w:tmpl w:val="7D940F22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375BD1"/>
    <w:multiLevelType w:val="hybridMultilevel"/>
    <w:tmpl w:val="6CCAFD0E"/>
    <w:lvl w:ilvl="0" w:tplc="F6605F2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9D7173"/>
    <w:multiLevelType w:val="hybridMultilevel"/>
    <w:tmpl w:val="A224CE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197931"/>
    <w:multiLevelType w:val="hybridMultilevel"/>
    <w:tmpl w:val="B96275C8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 w15:restartNumberingAfterBreak="0">
    <w:nsid w:val="43846C7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44A53493"/>
    <w:multiLevelType w:val="hybridMultilevel"/>
    <w:tmpl w:val="4D68236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153971"/>
    <w:multiLevelType w:val="hybridMultilevel"/>
    <w:tmpl w:val="09B00F82"/>
    <w:lvl w:ilvl="0" w:tplc="5888F6B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C914C3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C1809F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4" w15:restartNumberingAfterBreak="0">
    <w:nsid w:val="4E1F3AA2"/>
    <w:multiLevelType w:val="hybridMultilevel"/>
    <w:tmpl w:val="557E3962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355093"/>
    <w:multiLevelType w:val="hybridMultilevel"/>
    <w:tmpl w:val="B04CCCB8"/>
    <w:lvl w:ilvl="0" w:tplc="AC64F8DA">
      <w:start w:val="10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2DB5B86"/>
    <w:multiLevelType w:val="hybridMultilevel"/>
    <w:tmpl w:val="5A4C6D74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9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0" w15:restartNumberingAfterBreak="0">
    <w:nsid w:val="57081FA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1" w15:restartNumberingAfterBreak="0">
    <w:nsid w:val="5B215D7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2" w15:restartNumberingAfterBreak="0">
    <w:nsid w:val="5B4C3505"/>
    <w:multiLevelType w:val="hybridMultilevel"/>
    <w:tmpl w:val="62D61C7C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C487679"/>
    <w:multiLevelType w:val="hybridMultilevel"/>
    <w:tmpl w:val="0FA6CBE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C986AFC"/>
    <w:multiLevelType w:val="hybridMultilevel"/>
    <w:tmpl w:val="4CEEA6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EEA7AF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6" w15:restartNumberingAfterBreak="0">
    <w:nsid w:val="5F9529B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7" w15:restartNumberingAfterBreak="0">
    <w:nsid w:val="62CC7B1A"/>
    <w:multiLevelType w:val="hybridMultilevel"/>
    <w:tmpl w:val="B288BF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CB2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5302A52"/>
    <w:multiLevelType w:val="hybridMultilevel"/>
    <w:tmpl w:val="FC6C4A76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7196DD4"/>
    <w:multiLevelType w:val="hybridMultilevel"/>
    <w:tmpl w:val="5E043060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80E28FC"/>
    <w:multiLevelType w:val="singleLevel"/>
    <w:tmpl w:val="F6605F2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73" w15:restartNumberingAfterBreak="0">
    <w:nsid w:val="6B3B09AB"/>
    <w:multiLevelType w:val="hybridMultilevel"/>
    <w:tmpl w:val="3222C0C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CEBCB4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42C76"/>
    <w:multiLevelType w:val="hybridMultilevel"/>
    <w:tmpl w:val="9292645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F67183E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6" w15:restartNumberingAfterBreak="0">
    <w:nsid w:val="6FD33D5D"/>
    <w:multiLevelType w:val="hybridMultilevel"/>
    <w:tmpl w:val="B5A02C8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8" w15:restartNumberingAfterBreak="0">
    <w:nsid w:val="73350F3D"/>
    <w:multiLevelType w:val="hybridMultilevel"/>
    <w:tmpl w:val="DE32B46A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9" w15:restartNumberingAfterBreak="0">
    <w:nsid w:val="73597E13"/>
    <w:multiLevelType w:val="hybridMultilevel"/>
    <w:tmpl w:val="007AC8B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FB5E56"/>
    <w:multiLevelType w:val="hybridMultilevel"/>
    <w:tmpl w:val="CC240C1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7A704DB"/>
    <w:multiLevelType w:val="hybridMultilevel"/>
    <w:tmpl w:val="CA6ADD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88F4E0F"/>
    <w:multiLevelType w:val="hybridMultilevel"/>
    <w:tmpl w:val="B26A225A"/>
    <w:lvl w:ilvl="0" w:tplc="0424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4" w15:restartNumberingAfterBreak="0">
    <w:nsid w:val="79725172"/>
    <w:multiLevelType w:val="hybridMultilevel"/>
    <w:tmpl w:val="4E7A0486"/>
    <w:lvl w:ilvl="0" w:tplc="812CE99C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855871">
    <w:abstractNumId w:val="17"/>
  </w:num>
  <w:num w:numId="2" w16cid:durableId="1129938261">
    <w:abstractNumId w:val="36"/>
  </w:num>
  <w:num w:numId="3" w16cid:durableId="540946005">
    <w:abstractNumId w:val="80"/>
  </w:num>
  <w:num w:numId="4" w16cid:durableId="1918320073">
    <w:abstractNumId w:val="1"/>
  </w:num>
  <w:num w:numId="5" w16cid:durableId="1230730948">
    <w:abstractNumId w:val="54"/>
  </w:num>
  <w:num w:numId="6" w16cid:durableId="1528983886">
    <w:abstractNumId w:val="56"/>
  </w:num>
  <w:num w:numId="7" w16cid:durableId="1734543552">
    <w:abstractNumId w:val="64"/>
  </w:num>
  <w:num w:numId="8" w16cid:durableId="1057825402">
    <w:abstractNumId w:val="15"/>
  </w:num>
  <w:num w:numId="9" w16cid:durableId="78260109">
    <w:abstractNumId w:val="28"/>
  </w:num>
  <w:num w:numId="10" w16cid:durableId="83958190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666730">
    <w:abstractNumId w:val="25"/>
  </w:num>
  <w:num w:numId="12" w16cid:durableId="439301021">
    <w:abstractNumId w:val="16"/>
  </w:num>
  <w:num w:numId="13" w16cid:durableId="270629810">
    <w:abstractNumId w:val="10"/>
  </w:num>
  <w:num w:numId="14" w16cid:durableId="291518886">
    <w:abstractNumId w:val="57"/>
  </w:num>
  <w:num w:numId="15" w16cid:durableId="1316185237">
    <w:abstractNumId w:val="32"/>
  </w:num>
  <w:num w:numId="16" w16cid:durableId="1925915834">
    <w:abstractNumId w:val="74"/>
  </w:num>
  <w:num w:numId="17" w16cid:durableId="1864202084">
    <w:abstractNumId w:val="68"/>
  </w:num>
  <w:num w:numId="18" w16cid:durableId="12890935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0193">
    <w:abstractNumId w:val="2"/>
  </w:num>
  <w:num w:numId="20" w16cid:durableId="1620797569">
    <w:abstractNumId w:val="20"/>
  </w:num>
  <w:num w:numId="21" w16cid:durableId="1398623964">
    <w:abstractNumId w:val="23"/>
  </w:num>
  <w:num w:numId="22" w16cid:durableId="1156990386">
    <w:abstractNumId w:val="45"/>
  </w:num>
  <w:num w:numId="23" w16cid:durableId="2076780973">
    <w:abstractNumId w:val="6"/>
  </w:num>
  <w:num w:numId="24" w16cid:durableId="589584597">
    <w:abstractNumId w:val="52"/>
  </w:num>
  <w:num w:numId="25" w16cid:durableId="231816265">
    <w:abstractNumId w:val="8"/>
  </w:num>
  <w:num w:numId="26" w16cid:durableId="1954703963">
    <w:abstractNumId w:val="33"/>
  </w:num>
  <w:num w:numId="27" w16cid:durableId="764617495">
    <w:abstractNumId w:val="39"/>
  </w:num>
  <w:num w:numId="28" w16cid:durableId="610475291">
    <w:abstractNumId w:val="60"/>
  </w:num>
  <w:num w:numId="29" w16cid:durableId="2062287226">
    <w:abstractNumId w:val="66"/>
  </w:num>
  <w:num w:numId="30" w16cid:durableId="1735466230">
    <w:abstractNumId w:val="44"/>
  </w:num>
  <w:num w:numId="31" w16cid:durableId="26226446">
    <w:abstractNumId w:val="5"/>
  </w:num>
  <w:num w:numId="32" w16cid:durableId="1793742033">
    <w:abstractNumId w:val="14"/>
  </w:num>
  <w:num w:numId="33" w16cid:durableId="170998456">
    <w:abstractNumId w:val="21"/>
  </w:num>
  <w:num w:numId="34" w16cid:durableId="1334645353">
    <w:abstractNumId w:val="29"/>
  </w:num>
  <w:num w:numId="35" w16cid:durableId="61368676">
    <w:abstractNumId w:val="65"/>
  </w:num>
  <w:num w:numId="36" w16cid:durableId="887451334">
    <w:abstractNumId w:val="61"/>
  </w:num>
  <w:num w:numId="37" w16cid:durableId="1319573130">
    <w:abstractNumId w:val="13"/>
  </w:num>
  <w:num w:numId="38" w16cid:durableId="291137447">
    <w:abstractNumId w:val="53"/>
  </w:num>
  <w:num w:numId="39" w16cid:durableId="1409109694">
    <w:abstractNumId w:val="26"/>
  </w:num>
  <w:num w:numId="40" w16cid:durableId="1929458428">
    <w:abstractNumId w:val="49"/>
  </w:num>
  <w:num w:numId="41" w16cid:durableId="1202136533">
    <w:abstractNumId w:val="75"/>
  </w:num>
  <w:num w:numId="42" w16cid:durableId="1306544496">
    <w:abstractNumId w:val="38"/>
  </w:num>
  <w:num w:numId="43" w16cid:durableId="2007517320">
    <w:abstractNumId w:val="11"/>
  </w:num>
  <w:num w:numId="44" w16cid:durableId="249313518">
    <w:abstractNumId w:val="72"/>
  </w:num>
  <w:num w:numId="45" w16cid:durableId="961570168">
    <w:abstractNumId w:val="62"/>
  </w:num>
  <w:num w:numId="46" w16cid:durableId="1533149346">
    <w:abstractNumId w:val="31"/>
  </w:num>
  <w:num w:numId="47" w16cid:durableId="1443643186">
    <w:abstractNumId w:val="46"/>
  </w:num>
  <w:num w:numId="48" w16cid:durableId="1288243448">
    <w:abstractNumId w:val="18"/>
  </w:num>
  <w:num w:numId="49" w16cid:durableId="719939015">
    <w:abstractNumId w:val="84"/>
  </w:num>
  <w:num w:numId="50" w16cid:durableId="834295976">
    <w:abstractNumId w:val="55"/>
  </w:num>
  <w:num w:numId="51" w16cid:durableId="1047685647">
    <w:abstractNumId w:val="22"/>
  </w:num>
  <w:num w:numId="52" w16cid:durableId="1832676048">
    <w:abstractNumId w:val="82"/>
  </w:num>
  <w:num w:numId="53" w16cid:durableId="166143604">
    <w:abstractNumId w:val="47"/>
  </w:num>
  <w:num w:numId="54" w16cid:durableId="193373710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5639704">
    <w:abstractNumId w:val="34"/>
  </w:num>
  <w:num w:numId="56" w16cid:durableId="1322583715">
    <w:abstractNumId w:val="40"/>
  </w:num>
  <w:num w:numId="57" w16cid:durableId="375007158">
    <w:abstractNumId w:val="41"/>
  </w:num>
  <w:num w:numId="58" w16cid:durableId="307393929">
    <w:abstractNumId w:val="67"/>
  </w:num>
  <w:num w:numId="59" w16cid:durableId="688794119">
    <w:abstractNumId w:val="70"/>
  </w:num>
  <w:num w:numId="60" w16cid:durableId="1034845625">
    <w:abstractNumId w:val="79"/>
  </w:num>
  <w:num w:numId="61" w16cid:durableId="1472358945">
    <w:abstractNumId w:val="42"/>
  </w:num>
  <w:num w:numId="62" w16cid:durableId="1627390267">
    <w:abstractNumId w:val="9"/>
  </w:num>
  <w:num w:numId="63" w16cid:durableId="1971472262">
    <w:abstractNumId w:val="81"/>
  </w:num>
  <w:num w:numId="64" w16cid:durableId="1042360221">
    <w:abstractNumId w:val="73"/>
  </w:num>
  <w:num w:numId="65" w16cid:durableId="1151363819">
    <w:abstractNumId w:val="43"/>
  </w:num>
  <w:num w:numId="66" w16cid:durableId="1164904016">
    <w:abstractNumId w:val="63"/>
  </w:num>
  <w:num w:numId="67" w16cid:durableId="1155147040">
    <w:abstractNumId w:val="35"/>
  </w:num>
  <w:num w:numId="68" w16cid:durableId="1986205660">
    <w:abstractNumId w:val="27"/>
  </w:num>
  <w:num w:numId="69" w16cid:durableId="276907376">
    <w:abstractNumId w:val="37"/>
  </w:num>
  <w:num w:numId="70" w16cid:durableId="555045103">
    <w:abstractNumId w:val="0"/>
  </w:num>
  <w:num w:numId="71" w16cid:durableId="125050703">
    <w:abstractNumId w:val="50"/>
  </w:num>
  <w:num w:numId="72" w16cid:durableId="1574196134">
    <w:abstractNumId w:val="71"/>
  </w:num>
  <w:num w:numId="73" w16cid:durableId="1017004974">
    <w:abstractNumId w:val="7"/>
  </w:num>
  <w:num w:numId="74" w16cid:durableId="717584421">
    <w:abstractNumId w:val="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7589381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44923019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0754837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95459809">
    <w:abstractNumId w:val="4"/>
  </w:num>
  <w:num w:numId="79" w16cid:durableId="917448000">
    <w:abstractNumId w:val="24"/>
  </w:num>
  <w:num w:numId="80" w16cid:durableId="433213877">
    <w:abstractNumId w:val="69"/>
  </w:num>
  <w:num w:numId="81" w16cid:durableId="16390787">
    <w:abstractNumId w:val="83"/>
  </w:num>
  <w:num w:numId="82" w16cid:durableId="963851313">
    <w:abstractNumId w:val="58"/>
  </w:num>
  <w:num w:numId="83" w16cid:durableId="2133548370">
    <w:abstractNumId w:val="48"/>
  </w:num>
  <w:num w:numId="84" w16cid:durableId="1344012533">
    <w:abstractNumId w:val="78"/>
  </w:num>
  <w:num w:numId="85" w16cid:durableId="1688561483">
    <w:abstractNumId w:val="12"/>
  </w:num>
  <w:num w:numId="86" w16cid:durableId="174853903">
    <w:abstractNumId w:val="76"/>
  </w:num>
  <w:num w:numId="87" w16cid:durableId="547685665">
    <w:abstractNumId w:val="3"/>
  </w:num>
  <w:num w:numId="88" w16cid:durableId="235240484">
    <w:abstractNumId w:val="5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862CF"/>
    <w:rsid w:val="000D04E6"/>
    <w:rsid w:val="00112259"/>
    <w:rsid w:val="00120B63"/>
    <w:rsid w:val="001247B3"/>
    <w:rsid w:val="00131ADA"/>
    <w:rsid w:val="00165488"/>
    <w:rsid w:val="00175042"/>
    <w:rsid w:val="00190FFE"/>
    <w:rsid w:val="001A2390"/>
    <w:rsid w:val="001B0A8F"/>
    <w:rsid w:val="001E38D9"/>
    <w:rsid w:val="00205494"/>
    <w:rsid w:val="00226255"/>
    <w:rsid w:val="002311D8"/>
    <w:rsid w:val="00232C2A"/>
    <w:rsid w:val="002868CF"/>
    <w:rsid w:val="002D573A"/>
    <w:rsid w:val="003134A5"/>
    <w:rsid w:val="00315702"/>
    <w:rsid w:val="0032029E"/>
    <w:rsid w:val="00321C74"/>
    <w:rsid w:val="00324A35"/>
    <w:rsid w:val="003547EA"/>
    <w:rsid w:val="003601B8"/>
    <w:rsid w:val="003851F7"/>
    <w:rsid w:val="003B0133"/>
    <w:rsid w:val="003B4AAE"/>
    <w:rsid w:val="003C0A63"/>
    <w:rsid w:val="003F1A88"/>
    <w:rsid w:val="00416724"/>
    <w:rsid w:val="0042036A"/>
    <w:rsid w:val="004618FF"/>
    <w:rsid w:val="00464609"/>
    <w:rsid w:val="00481369"/>
    <w:rsid w:val="004839B6"/>
    <w:rsid w:val="004A151D"/>
    <w:rsid w:val="004A165D"/>
    <w:rsid w:val="004D5928"/>
    <w:rsid w:val="005777CB"/>
    <w:rsid w:val="005A3651"/>
    <w:rsid w:val="005C5C27"/>
    <w:rsid w:val="005D0CCA"/>
    <w:rsid w:val="0061504A"/>
    <w:rsid w:val="00676C60"/>
    <w:rsid w:val="0068002D"/>
    <w:rsid w:val="00697DE6"/>
    <w:rsid w:val="006A6644"/>
    <w:rsid w:val="006E2ECB"/>
    <w:rsid w:val="0074525A"/>
    <w:rsid w:val="00761B88"/>
    <w:rsid w:val="007C174E"/>
    <w:rsid w:val="007F4DD5"/>
    <w:rsid w:val="0085467B"/>
    <w:rsid w:val="00890266"/>
    <w:rsid w:val="00896C24"/>
    <w:rsid w:val="008B4DD9"/>
    <w:rsid w:val="008C3404"/>
    <w:rsid w:val="008E1BA2"/>
    <w:rsid w:val="008E542E"/>
    <w:rsid w:val="00954A3F"/>
    <w:rsid w:val="0099709D"/>
    <w:rsid w:val="009B5E13"/>
    <w:rsid w:val="00A05D72"/>
    <w:rsid w:val="00A15AC5"/>
    <w:rsid w:val="00A1600D"/>
    <w:rsid w:val="00A25F67"/>
    <w:rsid w:val="00A47481"/>
    <w:rsid w:val="00A80826"/>
    <w:rsid w:val="00A8206F"/>
    <w:rsid w:val="00A97C24"/>
    <w:rsid w:val="00AE272D"/>
    <w:rsid w:val="00B3673B"/>
    <w:rsid w:val="00C008E1"/>
    <w:rsid w:val="00C42747"/>
    <w:rsid w:val="00C652C2"/>
    <w:rsid w:val="00C717DD"/>
    <w:rsid w:val="00C74BF6"/>
    <w:rsid w:val="00C90ECA"/>
    <w:rsid w:val="00C972A7"/>
    <w:rsid w:val="00CD4418"/>
    <w:rsid w:val="00CE0CEC"/>
    <w:rsid w:val="00CE58F5"/>
    <w:rsid w:val="00D06E45"/>
    <w:rsid w:val="00D10F53"/>
    <w:rsid w:val="00D268EF"/>
    <w:rsid w:val="00D64A04"/>
    <w:rsid w:val="00D64DB7"/>
    <w:rsid w:val="00DA62C4"/>
    <w:rsid w:val="00DB161E"/>
    <w:rsid w:val="00DE7DE7"/>
    <w:rsid w:val="00DF31A7"/>
    <w:rsid w:val="00DF574D"/>
    <w:rsid w:val="00E051E9"/>
    <w:rsid w:val="00E27942"/>
    <w:rsid w:val="00E3338E"/>
    <w:rsid w:val="00E61F44"/>
    <w:rsid w:val="00E75495"/>
    <w:rsid w:val="00E80841"/>
    <w:rsid w:val="00E838FC"/>
    <w:rsid w:val="00E84F12"/>
    <w:rsid w:val="00ED42D5"/>
    <w:rsid w:val="00EF3C80"/>
    <w:rsid w:val="00EF6745"/>
    <w:rsid w:val="00F506DA"/>
    <w:rsid w:val="00F53115"/>
    <w:rsid w:val="00F57F77"/>
    <w:rsid w:val="00F90159"/>
    <w:rsid w:val="00FA1607"/>
    <w:rsid w:val="00FA1E48"/>
    <w:rsid w:val="00FA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  <w:style w:type="table" w:styleId="Tabelamrea">
    <w:name w:val="Table Grid"/>
    <w:basedOn w:val="Navadnatabela"/>
    <w:uiPriority w:val="59"/>
    <w:rsid w:val="0017504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2976</TotalTime>
  <Pages>9</Pages>
  <Words>2438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47</cp:revision>
  <dcterms:created xsi:type="dcterms:W3CDTF">2024-10-26T08:58:00Z</dcterms:created>
  <dcterms:modified xsi:type="dcterms:W3CDTF">2024-11-05T19:29:00Z</dcterms:modified>
</cp:coreProperties>
</file>